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B04128" w14:textId="14C9C479" w:rsidR="005076D1" w:rsidRDefault="005076D1" w:rsidP="005076D1">
      <w:pPr>
        <w:pStyle w:val="Title"/>
        <w:rPr>
          <w:sz w:val="48"/>
          <w:szCs w:val="48"/>
        </w:rPr>
      </w:pPr>
      <w:r w:rsidRPr="00C202C7">
        <w:rPr>
          <w:sz w:val="48"/>
          <w:szCs w:val="48"/>
        </w:rPr>
        <w:t>Agenda for</w:t>
      </w:r>
      <w:r>
        <w:rPr>
          <w:sz w:val="48"/>
          <w:szCs w:val="48"/>
        </w:rPr>
        <w:t xml:space="preserve"> January</w:t>
      </w:r>
      <w:r w:rsidRPr="00C202C7">
        <w:rPr>
          <w:sz w:val="48"/>
          <w:szCs w:val="48"/>
        </w:rPr>
        <w:t xml:space="preserve"> SRC Meeting</w:t>
      </w:r>
    </w:p>
    <w:p w14:paraId="3EE35458" w14:textId="71624BE0" w:rsidR="009C08E4" w:rsidRPr="00381A08" w:rsidRDefault="009C08E4" w:rsidP="00D11C37">
      <w:pPr>
        <w:rPr>
          <w:b/>
          <w:bCs/>
        </w:rPr>
      </w:pPr>
      <w:r w:rsidRPr="00381A08">
        <w:rPr>
          <w:b/>
          <w:bCs/>
        </w:rPr>
        <w:t xml:space="preserve">Date: </w:t>
      </w:r>
      <w:r w:rsidR="003A0F93" w:rsidRPr="00381A08">
        <w:rPr>
          <w:b/>
          <w:bCs/>
        </w:rPr>
        <w:t>27/</w:t>
      </w:r>
      <w:r w:rsidR="00381A08" w:rsidRPr="00381A08">
        <w:rPr>
          <w:b/>
          <w:bCs/>
        </w:rPr>
        <w:t>01/2023</w:t>
      </w:r>
    </w:p>
    <w:p w14:paraId="0B97AD5A" w14:textId="3CC814F0" w:rsidR="009C08E4" w:rsidRPr="00381A08" w:rsidRDefault="009C08E4" w:rsidP="00D11C37">
      <w:pPr>
        <w:rPr>
          <w:b/>
          <w:bCs/>
        </w:rPr>
      </w:pPr>
      <w:r w:rsidRPr="00381A08">
        <w:rPr>
          <w:b/>
          <w:bCs/>
        </w:rPr>
        <w:t xml:space="preserve">Time: </w:t>
      </w:r>
      <w:r w:rsidR="00381A08" w:rsidRPr="00381A08">
        <w:rPr>
          <w:b/>
          <w:bCs/>
        </w:rPr>
        <w:t>15:00 – 17:00</w:t>
      </w:r>
    </w:p>
    <w:p w14:paraId="62113584" w14:textId="5DF4C8A0" w:rsidR="009C08E4" w:rsidRPr="00381A08" w:rsidRDefault="009C08E4" w:rsidP="00D11C37">
      <w:pPr>
        <w:rPr>
          <w:b/>
          <w:bCs/>
        </w:rPr>
      </w:pPr>
      <w:r w:rsidRPr="00381A08">
        <w:rPr>
          <w:b/>
          <w:bCs/>
        </w:rPr>
        <w:t xml:space="preserve">Location: </w:t>
      </w:r>
      <w:r w:rsidR="00381A08" w:rsidRPr="00381A08">
        <w:rPr>
          <w:b/>
          <w:bCs/>
        </w:rPr>
        <w:t>PC-02.3.20</w:t>
      </w:r>
      <w:r w:rsidRPr="00381A08">
        <w:rPr>
          <w:b/>
          <w:bCs/>
        </w:rPr>
        <w:t xml:space="preserve">; </w:t>
      </w:r>
      <w:r w:rsidR="00912F1D">
        <w:rPr>
          <w:b/>
          <w:bCs/>
        </w:rPr>
        <w:t>Zoom</w:t>
      </w:r>
      <w:r w:rsidR="00381A08" w:rsidRPr="00381A08">
        <w:rPr>
          <w:b/>
          <w:bCs/>
        </w:rPr>
        <w:t xml:space="preserve"> (TBD)</w:t>
      </w:r>
    </w:p>
    <w:p w14:paraId="0B9A506D" w14:textId="77777777" w:rsidR="00D8236B" w:rsidRPr="00381A08" w:rsidRDefault="00D8236B" w:rsidP="00D11C37">
      <w:pPr>
        <w:rPr>
          <w:i/>
          <w:iCs/>
        </w:rPr>
      </w:pPr>
    </w:p>
    <w:p w14:paraId="46635472" w14:textId="77777777" w:rsidR="00DB26A2" w:rsidRPr="00381A08" w:rsidRDefault="003D4EDC" w:rsidP="00DB26A2">
      <w:pPr>
        <w:pStyle w:val="Heading1"/>
        <w:rPr>
          <w:sz w:val="22"/>
          <w:szCs w:val="22"/>
        </w:rPr>
      </w:pPr>
      <w:r w:rsidRPr="00381A08">
        <w:rPr>
          <w:sz w:val="22"/>
          <w:szCs w:val="22"/>
        </w:rPr>
        <w:t xml:space="preserve"> 1.      </w:t>
      </w:r>
      <w:r w:rsidR="00DB26A2" w:rsidRPr="00381A08">
        <w:rPr>
          <w:sz w:val="22"/>
          <w:szCs w:val="22"/>
        </w:rPr>
        <w:t>Acknowledgement of Traditional Custodians of the Land</w:t>
      </w:r>
    </w:p>
    <w:p w14:paraId="6BAB78F2" w14:textId="77777777" w:rsidR="00DB26A2" w:rsidRPr="00381A08" w:rsidRDefault="00DB26A2" w:rsidP="00DB26A2"/>
    <w:p w14:paraId="2C4BCC75" w14:textId="77777777" w:rsidR="00DB26A2" w:rsidRPr="00381A08" w:rsidRDefault="00DB26A2" w:rsidP="00DB26A2">
      <w:pPr>
        <w:rPr>
          <w:i/>
        </w:rPr>
      </w:pPr>
      <w:r w:rsidRPr="00381A08">
        <w:rPr>
          <w:i/>
        </w:rPr>
        <w:t>First Nations Representative (Chair in absence) to give the acknowledgement of Country.</w:t>
      </w:r>
    </w:p>
    <w:p w14:paraId="0E25420B" w14:textId="72EF77BF" w:rsidR="00DB26A2" w:rsidRPr="00381A08" w:rsidRDefault="00DB26A2" w:rsidP="00EF3646">
      <w:pPr>
        <w:pStyle w:val="Heading1"/>
        <w:rPr>
          <w:sz w:val="22"/>
          <w:szCs w:val="22"/>
        </w:rPr>
      </w:pPr>
    </w:p>
    <w:p w14:paraId="3A0C18C6" w14:textId="1DF2A801" w:rsidR="00155AE1" w:rsidRPr="00381A08" w:rsidRDefault="00DB26A2" w:rsidP="00EF3646">
      <w:pPr>
        <w:pStyle w:val="Heading1"/>
        <w:rPr>
          <w:sz w:val="22"/>
          <w:szCs w:val="22"/>
        </w:rPr>
      </w:pPr>
      <w:r w:rsidRPr="00381A08">
        <w:rPr>
          <w:sz w:val="22"/>
          <w:szCs w:val="22"/>
        </w:rPr>
        <w:t xml:space="preserve">2. </w:t>
      </w:r>
      <w:r w:rsidRPr="00381A08">
        <w:rPr>
          <w:sz w:val="22"/>
          <w:szCs w:val="22"/>
        </w:rPr>
        <w:tab/>
      </w:r>
      <w:r w:rsidR="003D4EDC" w:rsidRPr="00381A08">
        <w:rPr>
          <w:sz w:val="22"/>
          <w:szCs w:val="22"/>
        </w:rPr>
        <w:t>Welcome, Introduction, and Apologies</w:t>
      </w:r>
    </w:p>
    <w:p w14:paraId="7D1F4017" w14:textId="77777777" w:rsidR="00155AE1" w:rsidRPr="00381A08" w:rsidRDefault="003D4EDC">
      <w:pPr>
        <w:spacing w:line="275" w:lineRule="auto"/>
        <w:ind w:left="860"/>
        <w:rPr>
          <w:b/>
        </w:rPr>
      </w:pPr>
      <w:r w:rsidRPr="00381A08">
        <w:t xml:space="preserve">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155AE1" w:rsidRPr="00381A08" w14:paraId="06E91A5B" w14:textId="77777777">
        <w:tc>
          <w:tcPr>
            <w:tcW w:w="2445" w:type="dxa"/>
            <w:shd w:val="clear" w:color="auto" w:fill="auto"/>
            <w:tcMar>
              <w:top w:w="100" w:type="dxa"/>
              <w:left w:w="100" w:type="dxa"/>
              <w:bottom w:w="100" w:type="dxa"/>
              <w:right w:w="100" w:type="dxa"/>
            </w:tcMar>
          </w:tcPr>
          <w:p w14:paraId="32EA9C3B" w14:textId="77777777" w:rsidR="00155AE1" w:rsidRPr="00381A08" w:rsidRDefault="003D4EDC">
            <w:pPr>
              <w:spacing w:line="275" w:lineRule="auto"/>
              <w:rPr>
                <w:b/>
              </w:rPr>
            </w:pPr>
            <w:r w:rsidRPr="00381A08">
              <w:rPr>
                <w:b/>
              </w:rPr>
              <w:t>Attendees:</w:t>
            </w:r>
          </w:p>
        </w:tc>
        <w:tc>
          <w:tcPr>
            <w:tcW w:w="6555" w:type="dxa"/>
            <w:shd w:val="clear" w:color="auto" w:fill="auto"/>
            <w:tcMar>
              <w:top w:w="100" w:type="dxa"/>
              <w:left w:w="100" w:type="dxa"/>
              <w:bottom w:w="100" w:type="dxa"/>
              <w:right w:w="100" w:type="dxa"/>
            </w:tcMar>
          </w:tcPr>
          <w:tbl>
            <w:tblPr>
              <w:tblStyle w:val="TableGrid"/>
              <w:tblW w:w="4812" w:type="dxa"/>
              <w:tblLayout w:type="fixed"/>
              <w:tblLook w:val="04A0" w:firstRow="1" w:lastRow="0" w:firstColumn="1" w:lastColumn="0" w:noHBand="0" w:noVBand="1"/>
            </w:tblPr>
            <w:tblGrid>
              <w:gridCol w:w="3252"/>
              <w:gridCol w:w="1560"/>
            </w:tblGrid>
            <w:tr w:rsidR="00CC4657" w:rsidRPr="00381A08" w14:paraId="27907DDC" w14:textId="77777777" w:rsidTr="00F77B76">
              <w:trPr>
                <w:trHeight w:val="48"/>
              </w:trPr>
              <w:tc>
                <w:tcPr>
                  <w:tcW w:w="3252" w:type="dxa"/>
                </w:tcPr>
                <w:p w14:paraId="6D78503C" w14:textId="77777777" w:rsidR="00CC4657" w:rsidRPr="00381A08" w:rsidRDefault="00CC4657" w:rsidP="00CC4657">
                  <w:pPr>
                    <w:spacing w:line="275" w:lineRule="auto"/>
                    <w:rPr>
                      <w:rFonts w:ascii="Arial" w:hAnsi="Arial" w:cs="Arial"/>
                    </w:rPr>
                  </w:pPr>
                  <w:r w:rsidRPr="00381A08">
                    <w:rPr>
                      <w:rFonts w:ascii="Arial" w:hAnsi="Arial" w:cs="Arial"/>
                    </w:rPr>
                    <w:t>Expected members</w:t>
                  </w:r>
                </w:p>
              </w:tc>
              <w:tc>
                <w:tcPr>
                  <w:tcW w:w="1560" w:type="dxa"/>
                </w:tcPr>
                <w:p w14:paraId="3BAAEE9B" w14:textId="77777777" w:rsidR="00CC4657" w:rsidRPr="00381A08" w:rsidRDefault="00CC4657" w:rsidP="00CC4657">
                  <w:pPr>
                    <w:spacing w:line="275" w:lineRule="auto"/>
                    <w:rPr>
                      <w:rFonts w:ascii="Arial" w:hAnsi="Arial" w:cs="Arial"/>
                    </w:rPr>
                  </w:pPr>
                  <w:r w:rsidRPr="00381A08">
                    <w:rPr>
                      <w:rFonts w:ascii="Arial" w:hAnsi="Arial" w:cs="Arial"/>
                    </w:rPr>
                    <w:t>Attendance (YES/NO)</w:t>
                  </w:r>
                </w:p>
              </w:tc>
            </w:tr>
            <w:tr w:rsidR="00CC4657" w:rsidRPr="00381A08" w14:paraId="105C3D2B" w14:textId="77777777" w:rsidTr="00F77B76">
              <w:tc>
                <w:tcPr>
                  <w:tcW w:w="3252" w:type="dxa"/>
                </w:tcPr>
                <w:p w14:paraId="6D393AAF" w14:textId="25FE268C"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Bayan Sohailee</w:t>
                  </w:r>
                </w:p>
              </w:tc>
              <w:tc>
                <w:tcPr>
                  <w:tcW w:w="1560" w:type="dxa"/>
                </w:tcPr>
                <w:p w14:paraId="478D3CA4" w14:textId="77777777" w:rsidR="00CC4657" w:rsidRPr="00381A08" w:rsidRDefault="00CC4657" w:rsidP="00CC4657">
                  <w:pPr>
                    <w:spacing w:line="275" w:lineRule="auto"/>
                    <w:rPr>
                      <w:rFonts w:ascii="Arial" w:hAnsi="Arial" w:cs="Arial"/>
                    </w:rPr>
                  </w:pPr>
                </w:p>
              </w:tc>
            </w:tr>
            <w:tr w:rsidR="00CC4657" w:rsidRPr="00381A08" w14:paraId="30EE9CD4" w14:textId="77777777" w:rsidTr="00F77B76">
              <w:tc>
                <w:tcPr>
                  <w:tcW w:w="3252" w:type="dxa"/>
                </w:tcPr>
                <w:p w14:paraId="3DA34914" w14:textId="10B28CE1" w:rsidR="00CC4657" w:rsidRPr="00381A08" w:rsidRDefault="00381A08" w:rsidP="00DB26A2">
                  <w:pPr>
                    <w:pStyle w:val="ListParagraph"/>
                    <w:numPr>
                      <w:ilvl w:val="0"/>
                      <w:numId w:val="4"/>
                    </w:numPr>
                    <w:spacing w:line="275" w:lineRule="auto"/>
                    <w:rPr>
                      <w:rFonts w:ascii="Arial" w:hAnsi="Arial" w:cs="Arial"/>
                    </w:rPr>
                  </w:pPr>
                  <w:r>
                    <w:rPr>
                      <w:rFonts w:ascii="Arial" w:hAnsi="Arial" w:cs="Arial"/>
                    </w:rPr>
                    <w:t>Bowen Martin</w:t>
                  </w:r>
                </w:p>
              </w:tc>
              <w:tc>
                <w:tcPr>
                  <w:tcW w:w="1560" w:type="dxa"/>
                </w:tcPr>
                <w:p w14:paraId="3C374F6B" w14:textId="77777777" w:rsidR="00CC4657" w:rsidRPr="00381A08" w:rsidRDefault="00CC4657" w:rsidP="00CC4657">
                  <w:pPr>
                    <w:spacing w:line="275" w:lineRule="auto"/>
                    <w:rPr>
                      <w:rFonts w:ascii="Arial" w:hAnsi="Arial" w:cs="Arial"/>
                    </w:rPr>
                  </w:pPr>
                </w:p>
              </w:tc>
            </w:tr>
            <w:tr w:rsidR="00CC4657" w:rsidRPr="00381A08" w14:paraId="56201B6B" w14:textId="77777777" w:rsidTr="00F77B76">
              <w:tc>
                <w:tcPr>
                  <w:tcW w:w="3252" w:type="dxa"/>
                </w:tcPr>
                <w:p w14:paraId="4D034C81" w14:textId="70BF5490"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Sabrina Young</w:t>
                  </w:r>
                </w:p>
              </w:tc>
              <w:tc>
                <w:tcPr>
                  <w:tcW w:w="1560" w:type="dxa"/>
                </w:tcPr>
                <w:p w14:paraId="129AC263" w14:textId="77777777" w:rsidR="00CC4657" w:rsidRPr="00381A08" w:rsidRDefault="00CC4657" w:rsidP="00CC4657">
                  <w:pPr>
                    <w:spacing w:line="275" w:lineRule="auto"/>
                    <w:rPr>
                      <w:rFonts w:ascii="Arial" w:hAnsi="Arial" w:cs="Arial"/>
                    </w:rPr>
                  </w:pPr>
                </w:p>
              </w:tc>
            </w:tr>
            <w:tr w:rsidR="00CC4657" w:rsidRPr="00381A08" w14:paraId="4904D5B1" w14:textId="77777777" w:rsidTr="00F77B76">
              <w:tc>
                <w:tcPr>
                  <w:tcW w:w="3252" w:type="dxa"/>
                </w:tcPr>
                <w:p w14:paraId="28C8AE57" w14:textId="30D72CD8"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Crystal Ram</w:t>
                  </w:r>
                </w:p>
              </w:tc>
              <w:tc>
                <w:tcPr>
                  <w:tcW w:w="1560" w:type="dxa"/>
                </w:tcPr>
                <w:p w14:paraId="35D50A9C" w14:textId="77777777" w:rsidR="00CC4657" w:rsidRPr="00381A08" w:rsidRDefault="00CC4657" w:rsidP="00CC4657">
                  <w:pPr>
                    <w:spacing w:line="275" w:lineRule="auto"/>
                    <w:rPr>
                      <w:rFonts w:ascii="Arial" w:hAnsi="Arial" w:cs="Arial"/>
                    </w:rPr>
                  </w:pPr>
                </w:p>
              </w:tc>
            </w:tr>
            <w:tr w:rsidR="00CB0647" w:rsidRPr="00381A08" w14:paraId="47645FB5" w14:textId="77777777" w:rsidTr="00F77B76">
              <w:tc>
                <w:tcPr>
                  <w:tcW w:w="3252" w:type="dxa"/>
                </w:tcPr>
                <w:p w14:paraId="5986CB07" w14:textId="34AAA07D" w:rsidR="00CB0647" w:rsidRPr="00381A08" w:rsidRDefault="00381A08" w:rsidP="00DB26A2">
                  <w:pPr>
                    <w:pStyle w:val="ListParagraph"/>
                    <w:numPr>
                      <w:ilvl w:val="0"/>
                      <w:numId w:val="4"/>
                    </w:numPr>
                    <w:spacing w:line="275" w:lineRule="auto"/>
                    <w:rPr>
                      <w:rFonts w:ascii="Arial" w:hAnsi="Arial" w:cs="Arial"/>
                    </w:rPr>
                  </w:pPr>
                  <w:proofErr w:type="spellStart"/>
                  <w:r w:rsidRPr="00381A08">
                    <w:rPr>
                      <w:rFonts w:ascii="Arial" w:hAnsi="Arial" w:cs="Arial"/>
                    </w:rPr>
                    <w:t>Afroze</w:t>
                  </w:r>
                  <w:proofErr w:type="spellEnd"/>
                  <w:r w:rsidRPr="00381A08">
                    <w:rPr>
                      <w:rFonts w:ascii="Arial" w:hAnsi="Arial" w:cs="Arial"/>
                    </w:rPr>
                    <w:t xml:space="preserve"> </w:t>
                  </w:r>
                  <w:proofErr w:type="spellStart"/>
                  <w:r w:rsidRPr="00381A08">
                    <w:rPr>
                      <w:rFonts w:ascii="Arial" w:hAnsi="Arial" w:cs="Arial"/>
                    </w:rPr>
                    <w:t>Abid</w:t>
                  </w:r>
                  <w:proofErr w:type="spellEnd"/>
                </w:p>
              </w:tc>
              <w:tc>
                <w:tcPr>
                  <w:tcW w:w="1560" w:type="dxa"/>
                </w:tcPr>
                <w:p w14:paraId="2327C2AE" w14:textId="77777777" w:rsidR="00CB0647" w:rsidRPr="00381A08" w:rsidRDefault="00CB0647" w:rsidP="00CC4657">
                  <w:pPr>
                    <w:spacing w:line="275" w:lineRule="auto"/>
                    <w:rPr>
                      <w:rFonts w:ascii="Arial" w:hAnsi="Arial" w:cs="Arial"/>
                    </w:rPr>
                  </w:pPr>
                </w:p>
              </w:tc>
            </w:tr>
            <w:tr w:rsidR="00CC4657" w:rsidRPr="00381A08" w14:paraId="7425B30E" w14:textId="77777777" w:rsidTr="00F77B76">
              <w:tc>
                <w:tcPr>
                  <w:tcW w:w="3252" w:type="dxa"/>
                </w:tcPr>
                <w:p w14:paraId="70B87C11" w14:textId="727BB9B3"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Tiffany Sharpe</w:t>
                  </w:r>
                </w:p>
              </w:tc>
              <w:tc>
                <w:tcPr>
                  <w:tcW w:w="1560" w:type="dxa"/>
                </w:tcPr>
                <w:p w14:paraId="707C85CB" w14:textId="77777777" w:rsidR="00CC4657" w:rsidRPr="00381A08" w:rsidRDefault="00CC4657" w:rsidP="00CC4657">
                  <w:pPr>
                    <w:spacing w:line="275" w:lineRule="auto"/>
                    <w:rPr>
                      <w:rFonts w:ascii="Arial" w:hAnsi="Arial" w:cs="Arial"/>
                    </w:rPr>
                  </w:pPr>
                </w:p>
              </w:tc>
            </w:tr>
            <w:tr w:rsidR="00CC4657" w:rsidRPr="00381A08" w14:paraId="71C0B357" w14:textId="77777777" w:rsidTr="00F77B76">
              <w:tc>
                <w:tcPr>
                  <w:tcW w:w="3252" w:type="dxa"/>
                </w:tcPr>
                <w:p w14:paraId="65531918" w14:textId="6CA15B49"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 xml:space="preserve">Jasmine </w:t>
                  </w:r>
                  <w:proofErr w:type="spellStart"/>
                  <w:r w:rsidRPr="00381A08">
                    <w:rPr>
                      <w:rFonts w:ascii="Arial" w:hAnsi="Arial" w:cs="Arial"/>
                    </w:rPr>
                    <w:t>Ricciarelli</w:t>
                  </w:r>
                  <w:proofErr w:type="spellEnd"/>
                </w:p>
              </w:tc>
              <w:tc>
                <w:tcPr>
                  <w:tcW w:w="1560" w:type="dxa"/>
                </w:tcPr>
                <w:p w14:paraId="3FF6950C" w14:textId="77777777" w:rsidR="00CC4657" w:rsidRPr="00381A08" w:rsidRDefault="00CC4657" w:rsidP="00CC4657">
                  <w:pPr>
                    <w:spacing w:line="275" w:lineRule="auto"/>
                    <w:rPr>
                      <w:rFonts w:ascii="Arial" w:hAnsi="Arial" w:cs="Arial"/>
                      <w:color w:val="FF0000"/>
                    </w:rPr>
                  </w:pPr>
                </w:p>
              </w:tc>
            </w:tr>
            <w:tr w:rsidR="005D7861" w:rsidRPr="00381A08" w14:paraId="0FC8B28C" w14:textId="77777777" w:rsidTr="00F77B76">
              <w:tc>
                <w:tcPr>
                  <w:tcW w:w="3252" w:type="dxa"/>
                </w:tcPr>
                <w:p w14:paraId="566F0C12" w14:textId="58EC437C" w:rsidR="005D7861" w:rsidRPr="005D7861" w:rsidRDefault="005D7861" w:rsidP="00DB26A2">
                  <w:pPr>
                    <w:pStyle w:val="ListParagraph"/>
                    <w:numPr>
                      <w:ilvl w:val="0"/>
                      <w:numId w:val="4"/>
                    </w:numPr>
                    <w:spacing w:line="275" w:lineRule="auto"/>
                    <w:rPr>
                      <w:rFonts w:ascii="Arial" w:hAnsi="Arial" w:cs="Arial"/>
                    </w:rPr>
                  </w:pPr>
                  <w:r w:rsidRPr="005D7861">
                    <w:rPr>
                      <w:rFonts w:ascii="Arial" w:hAnsi="Arial" w:cs="Arial"/>
                    </w:rPr>
                    <w:t>Sandy Lindsay</w:t>
                  </w:r>
                </w:p>
              </w:tc>
              <w:tc>
                <w:tcPr>
                  <w:tcW w:w="1560" w:type="dxa"/>
                </w:tcPr>
                <w:p w14:paraId="7D2F0466" w14:textId="77777777" w:rsidR="005D7861" w:rsidRPr="00381A08" w:rsidRDefault="005D7861" w:rsidP="00CC4657">
                  <w:pPr>
                    <w:spacing w:line="275" w:lineRule="auto"/>
                    <w:rPr>
                      <w:color w:val="FF0000"/>
                    </w:rPr>
                  </w:pPr>
                </w:p>
              </w:tc>
            </w:tr>
            <w:tr w:rsidR="00CC4657" w:rsidRPr="00381A08" w14:paraId="539DD1BC" w14:textId="77777777" w:rsidTr="00F77B76">
              <w:tc>
                <w:tcPr>
                  <w:tcW w:w="3252" w:type="dxa"/>
                </w:tcPr>
                <w:p w14:paraId="08AD0379" w14:textId="3371FBB5" w:rsidR="00CC465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Robert Reed</w:t>
                  </w:r>
                </w:p>
              </w:tc>
              <w:tc>
                <w:tcPr>
                  <w:tcW w:w="1560" w:type="dxa"/>
                </w:tcPr>
                <w:p w14:paraId="706AFDF7" w14:textId="77777777" w:rsidR="00CC4657" w:rsidRPr="00381A08" w:rsidRDefault="00CC4657" w:rsidP="00CC4657">
                  <w:pPr>
                    <w:spacing w:line="275" w:lineRule="auto"/>
                    <w:rPr>
                      <w:rFonts w:ascii="Arial" w:hAnsi="Arial" w:cs="Arial"/>
                    </w:rPr>
                  </w:pPr>
                </w:p>
              </w:tc>
            </w:tr>
            <w:tr w:rsidR="00CC4657" w:rsidRPr="00381A08" w14:paraId="2924DAAA" w14:textId="77777777" w:rsidTr="00F77B76">
              <w:tc>
                <w:tcPr>
                  <w:tcW w:w="3252" w:type="dxa"/>
                </w:tcPr>
                <w:p w14:paraId="6883ED70" w14:textId="0126441F" w:rsidR="00CC4657" w:rsidRPr="00381A08" w:rsidRDefault="00381A08" w:rsidP="00DB26A2">
                  <w:pPr>
                    <w:pStyle w:val="ListParagraph"/>
                    <w:numPr>
                      <w:ilvl w:val="0"/>
                      <w:numId w:val="4"/>
                    </w:numPr>
                    <w:spacing w:line="275"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w:t>
                  </w:r>
                </w:p>
              </w:tc>
              <w:tc>
                <w:tcPr>
                  <w:tcW w:w="1560" w:type="dxa"/>
                </w:tcPr>
                <w:p w14:paraId="2838E138" w14:textId="77777777" w:rsidR="00CC4657" w:rsidRPr="00381A08" w:rsidRDefault="00CC4657" w:rsidP="00CC4657">
                  <w:pPr>
                    <w:spacing w:line="275" w:lineRule="auto"/>
                    <w:rPr>
                      <w:rFonts w:ascii="Arial" w:hAnsi="Arial" w:cs="Arial"/>
                      <w:color w:val="FF0000"/>
                    </w:rPr>
                  </w:pPr>
                </w:p>
              </w:tc>
            </w:tr>
            <w:tr w:rsidR="00CB0647" w:rsidRPr="00381A08" w14:paraId="2C7FE385" w14:textId="77777777" w:rsidTr="00F77B76">
              <w:tc>
                <w:tcPr>
                  <w:tcW w:w="3252" w:type="dxa"/>
                </w:tcPr>
                <w:p w14:paraId="05E583E1" w14:textId="2ADB2DFC" w:rsidR="00CB0647" w:rsidRPr="00381A08" w:rsidRDefault="00381A08" w:rsidP="00DB26A2">
                  <w:pPr>
                    <w:pStyle w:val="ListParagraph"/>
                    <w:numPr>
                      <w:ilvl w:val="0"/>
                      <w:numId w:val="4"/>
                    </w:numPr>
                    <w:spacing w:line="275" w:lineRule="auto"/>
                    <w:rPr>
                      <w:rFonts w:ascii="Arial" w:hAnsi="Arial" w:cs="Arial"/>
                    </w:rPr>
                  </w:pPr>
                  <w:r w:rsidRPr="00381A08">
                    <w:rPr>
                      <w:rFonts w:ascii="Arial" w:hAnsi="Arial" w:cs="Arial"/>
                    </w:rPr>
                    <w:t>Laine Fox</w:t>
                  </w:r>
                </w:p>
              </w:tc>
              <w:tc>
                <w:tcPr>
                  <w:tcW w:w="1560" w:type="dxa"/>
                </w:tcPr>
                <w:p w14:paraId="5100F33A" w14:textId="77777777" w:rsidR="00CB0647" w:rsidRPr="00381A08" w:rsidRDefault="00CB0647" w:rsidP="00CC4657">
                  <w:pPr>
                    <w:spacing w:line="275" w:lineRule="auto"/>
                    <w:rPr>
                      <w:rFonts w:ascii="Arial" w:hAnsi="Arial" w:cs="Arial"/>
                      <w:color w:val="FF0000"/>
                    </w:rPr>
                  </w:pPr>
                </w:p>
              </w:tc>
            </w:tr>
            <w:tr w:rsidR="005D7861" w:rsidRPr="00381A08" w14:paraId="292217BA" w14:textId="77777777" w:rsidTr="00F77B76">
              <w:tc>
                <w:tcPr>
                  <w:tcW w:w="3252" w:type="dxa"/>
                </w:tcPr>
                <w:p w14:paraId="511395CA" w14:textId="0570C94D" w:rsidR="005D7861" w:rsidRPr="005D7861" w:rsidRDefault="005D7861" w:rsidP="00DB26A2">
                  <w:pPr>
                    <w:pStyle w:val="ListParagraph"/>
                    <w:numPr>
                      <w:ilvl w:val="0"/>
                      <w:numId w:val="4"/>
                    </w:numPr>
                    <w:spacing w:line="275" w:lineRule="auto"/>
                    <w:rPr>
                      <w:rFonts w:ascii="Arial" w:hAnsi="Arial" w:cs="Arial"/>
                    </w:rPr>
                  </w:pPr>
                  <w:r w:rsidRPr="005D7861">
                    <w:rPr>
                      <w:rFonts w:ascii="Arial" w:hAnsi="Arial" w:cs="Arial"/>
                    </w:rPr>
                    <w:t>Kaitlyn Seymour</w:t>
                  </w:r>
                </w:p>
              </w:tc>
              <w:tc>
                <w:tcPr>
                  <w:tcW w:w="1560" w:type="dxa"/>
                </w:tcPr>
                <w:p w14:paraId="776642EB" w14:textId="77777777" w:rsidR="005D7861" w:rsidRPr="00381A08" w:rsidRDefault="005D7861" w:rsidP="00CC4657">
                  <w:pPr>
                    <w:spacing w:line="275" w:lineRule="auto"/>
                    <w:rPr>
                      <w:color w:val="FF0000"/>
                    </w:rPr>
                  </w:pPr>
                </w:p>
              </w:tc>
            </w:tr>
            <w:tr w:rsidR="00CC4657" w:rsidRPr="00381A08" w14:paraId="06C2FCCE" w14:textId="77777777" w:rsidTr="00F77B76">
              <w:tc>
                <w:tcPr>
                  <w:tcW w:w="3252" w:type="dxa"/>
                </w:tcPr>
                <w:p w14:paraId="41482AED" w14:textId="2ED0F50B" w:rsidR="00CC4657" w:rsidRPr="00381A08" w:rsidRDefault="00F77B76" w:rsidP="00DB26A2">
                  <w:pPr>
                    <w:pStyle w:val="ListParagraph"/>
                    <w:numPr>
                      <w:ilvl w:val="0"/>
                      <w:numId w:val="4"/>
                    </w:numPr>
                    <w:spacing w:line="275" w:lineRule="auto"/>
                    <w:rPr>
                      <w:rFonts w:ascii="Arial" w:hAnsi="Arial" w:cs="Arial"/>
                    </w:rPr>
                  </w:pPr>
                  <w:proofErr w:type="spellStart"/>
                  <w:r w:rsidRPr="00F77B76">
                    <w:rPr>
                      <w:rFonts w:ascii="Arial" w:hAnsi="Arial" w:cs="Arial"/>
                    </w:rPr>
                    <w:t>Issac</w:t>
                  </w:r>
                  <w:proofErr w:type="spellEnd"/>
                  <w:r w:rsidRPr="00F77B76">
                    <w:rPr>
                      <w:rFonts w:ascii="Arial" w:hAnsi="Arial" w:cs="Arial"/>
                    </w:rPr>
                    <w:t xml:space="preserve"> Adams</w:t>
                  </w:r>
                </w:p>
              </w:tc>
              <w:tc>
                <w:tcPr>
                  <w:tcW w:w="1560" w:type="dxa"/>
                </w:tcPr>
                <w:p w14:paraId="08A39620" w14:textId="77777777" w:rsidR="00CC4657" w:rsidRPr="00381A08" w:rsidRDefault="00CC4657" w:rsidP="00CC4657">
                  <w:pPr>
                    <w:spacing w:line="275" w:lineRule="auto"/>
                    <w:rPr>
                      <w:rFonts w:ascii="Arial" w:hAnsi="Arial" w:cs="Arial"/>
                    </w:rPr>
                  </w:pPr>
                </w:p>
              </w:tc>
            </w:tr>
            <w:tr w:rsidR="00CC4657" w:rsidRPr="00381A08" w14:paraId="14F53C4D" w14:textId="77777777" w:rsidTr="00F77B76">
              <w:tc>
                <w:tcPr>
                  <w:tcW w:w="3252" w:type="dxa"/>
                </w:tcPr>
                <w:p w14:paraId="016920A3" w14:textId="53B58CF1" w:rsidR="00CC4657" w:rsidRPr="00381A08" w:rsidRDefault="00F77B76" w:rsidP="00DB26A2">
                  <w:pPr>
                    <w:pStyle w:val="ListParagraph"/>
                    <w:numPr>
                      <w:ilvl w:val="0"/>
                      <w:numId w:val="4"/>
                    </w:numPr>
                    <w:spacing w:line="275" w:lineRule="auto"/>
                    <w:rPr>
                      <w:rFonts w:ascii="Arial" w:hAnsi="Arial" w:cs="Arial"/>
                    </w:rPr>
                  </w:pPr>
                  <w:r w:rsidRPr="00F77B76">
                    <w:rPr>
                      <w:rFonts w:ascii="Arial" w:hAnsi="Arial" w:cs="Arial"/>
                    </w:rPr>
                    <w:t xml:space="preserve">Caitlin </w:t>
                  </w:r>
                  <w:proofErr w:type="spellStart"/>
                  <w:r w:rsidRPr="00F77B76">
                    <w:rPr>
                      <w:rFonts w:ascii="Arial" w:hAnsi="Arial" w:cs="Arial"/>
                    </w:rPr>
                    <w:t>Marlor</w:t>
                  </w:r>
                  <w:proofErr w:type="spellEnd"/>
                </w:p>
              </w:tc>
              <w:tc>
                <w:tcPr>
                  <w:tcW w:w="1560" w:type="dxa"/>
                </w:tcPr>
                <w:p w14:paraId="3915D0BA" w14:textId="77777777" w:rsidR="00CC4657" w:rsidRPr="00381A08" w:rsidRDefault="00CC4657" w:rsidP="00CC4657">
                  <w:pPr>
                    <w:spacing w:line="275" w:lineRule="auto"/>
                    <w:rPr>
                      <w:rFonts w:ascii="Arial" w:hAnsi="Arial" w:cs="Arial"/>
                      <w:color w:val="FF0000"/>
                    </w:rPr>
                  </w:pPr>
                </w:p>
              </w:tc>
            </w:tr>
            <w:tr w:rsidR="00CC4657" w:rsidRPr="00381A08" w14:paraId="74C7286F" w14:textId="77777777" w:rsidTr="00F77B76">
              <w:tc>
                <w:tcPr>
                  <w:tcW w:w="3252" w:type="dxa"/>
                </w:tcPr>
                <w:p w14:paraId="1F1714EA" w14:textId="0EDA541E" w:rsidR="00CC4657" w:rsidRPr="00381A08" w:rsidRDefault="00F77B76" w:rsidP="00DB26A2">
                  <w:pPr>
                    <w:pStyle w:val="ListParagraph"/>
                    <w:numPr>
                      <w:ilvl w:val="0"/>
                      <w:numId w:val="4"/>
                    </w:numPr>
                    <w:spacing w:line="275" w:lineRule="auto"/>
                    <w:rPr>
                      <w:rFonts w:ascii="Arial" w:hAnsi="Arial" w:cs="Arial"/>
                    </w:rPr>
                  </w:pPr>
                  <w:proofErr w:type="spellStart"/>
                  <w:r w:rsidRPr="00F77B76">
                    <w:rPr>
                      <w:rFonts w:ascii="Arial" w:hAnsi="Arial" w:cs="Arial"/>
                    </w:rPr>
                    <w:t>Umamah</w:t>
                  </w:r>
                  <w:proofErr w:type="spellEnd"/>
                  <w:r w:rsidRPr="00F77B76">
                    <w:rPr>
                      <w:rFonts w:ascii="Arial" w:hAnsi="Arial" w:cs="Arial"/>
                    </w:rPr>
                    <w:t xml:space="preserve"> </w:t>
                  </w:r>
                  <w:proofErr w:type="spellStart"/>
                  <w:r w:rsidRPr="00F77B76">
                    <w:rPr>
                      <w:rFonts w:ascii="Arial" w:hAnsi="Arial" w:cs="Arial"/>
                    </w:rPr>
                    <w:t>Tasnim</w:t>
                  </w:r>
                  <w:proofErr w:type="spellEnd"/>
                </w:p>
              </w:tc>
              <w:tc>
                <w:tcPr>
                  <w:tcW w:w="1560" w:type="dxa"/>
                </w:tcPr>
                <w:p w14:paraId="538A1EA9" w14:textId="77777777" w:rsidR="00CC4657" w:rsidRPr="00381A08" w:rsidRDefault="00CC4657" w:rsidP="00CC4657">
                  <w:pPr>
                    <w:spacing w:line="275" w:lineRule="auto"/>
                    <w:rPr>
                      <w:rFonts w:ascii="Arial" w:hAnsi="Arial" w:cs="Arial"/>
                    </w:rPr>
                  </w:pPr>
                </w:p>
              </w:tc>
            </w:tr>
            <w:tr w:rsidR="00CC4657" w:rsidRPr="00381A08" w14:paraId="74EB0506" w14:textId="77777777" w:rsidTr="00F77B76">
              <w:tc>
                <w:tcPr>
                  <w:tcW w:w="3252" w:type="dxa"/>
                </w:tcPr>
                <w:p w14:paraId="176731DF" w14:textId="6BA97BD8" w:rsidR="00CC4657" w:rsidRPr="00381A08" w:rsidRDefault="00F77B76" w:rsidP="00DB26A2">
                  <w:pPr>
                    <w:pStyle w:val="ListParagraph"/>
                    <w:numPr>
                      <w:ilvl w:val="0"/>
                      <w:numId w:val="4"/>
                    </w:numPr>
                    <w:spacing w:line="275" w:lineRule="auto"/>
                    <w:rPr>
                      <w:rFonts w:ascii="Arial" w:hAnsi="Arial" w:cs="Arial"/>
                    </w:rPr>
                  </w:pPr>
                  <w:proofErr w:type="spellStart"/>
                  <w:r w:rsidRPr="00F77B76">
                    <w:rPr>
                      <w:rFonts w:ascii="Arial" w:hAnsi="Arial" w:cs="Arial"/>
                    </w:rPr>
                    <w:t>Aakanksha</w:t>
                  </w:r>
                  <w:proofErr w:type="spellEnd"/>
                  <w:r>
                    <w:rPr>
                      <w:rFonts w:ascii="Arial" w:hAnsi="Arial" w:cs="Arial"/>
                    </w:rPr>
                    <w:t xml:space="preserve"> </w:t>
                  </w:r>
                  <w:proofErr w:type="spellStart"/>
                  <w:r w:rsidRPr="00F77B76">
                    <w:rPr>
                      <w:rFonts w:ascii="Arial" w:hAnsi="Arial" w:cs="Arial"/>
                    </w:rPr>
                    <w:t>Aakanksha</w:t>
                  </w:r>
                  <w:proofErr w:type="spellEnd"/>
                </w:p>
              </w:tc>
              <w:tc>
                <w:tcPr>
                  <w:tcW w:w="1560" w:type="dxa"/>
                </w:tcPr>
                <w:p w14:paraId="6CF1021D" w14:textId="77777777" w:rsidR="00CC4657" w:rsidRPr="00381A08" w:rsidRDefault="00CC4657" w:rsidP="00CC4657">
                  <w:pPr>
                    <w:spacing w:line="275" w:lineRule="auto"/>
                    <w:rPr>
                      <w:rFonts w:ascii="Arial" w:hAnsi="Arial" w:cs="Arial"/>
                    </w:rPr>
                  </w:pPr>
                </w:p>
              </w:tc>
            </w:tr>
            <w:tr w:rsidR="00F77B76" w:rsidRPr="00381A08" w14:paraId="4796C741" w14:textId="77777777" w:rsidTr="00F77B76">
              <w:tc>
                <w:tcPr>
                  <w:tcW w:w="3252" w:type="dxa"/>
                </w:tcPr>
                <w:p w14:paraId="5ABF2F41" w14:textId="6773D42B"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Emilee Mein</w:t>
                  </w:r>
                </w:p>
              </w:tc>
              <w:tc>
                <w:tcPr>
                  <w:tcW w:w="1560" w:type="dxa"/>
                </w:tcPr>
                <w:p w14:paraId="7384C56C" w14:textId="77777777" w:rsidR="00F77B76" w:rsidRPr="00381A08" w:rsidRDefault="00F77B76" w:rsidP="00CC4657">
                  <w:pPr>
                    <w:spacing w:line="275" w:lineRule="auto"/>
                  </w:pPr>
                </w:p>
              </w:tc>
            </w:tr>
            <w:tr w:rsidR="00F77B76" w:rsidRPr="00381A08" w14:paraId="5EB51B99" w14:textId="77777777" w:rsidTr="00F77B76">
              <w:tc>
                <w:tcPr>
                  <w:tcW w:w="3252" w:type="dxa"/>
                </w:tcPr>
                <w:p w14:paraId="4F7EEFB6" w14:textId="18AE2DA5"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Belle Cheung</w:t>
                  </w:r>
                </w:p>
              </w:tc>
              <w:tc>
                <w:tcPr>
                  <w:tcW w:w="1560" w:type="dxa"/>
                </w:tcPr>
                <w:p w14:paraId="53BEEDC9" w14:textId="77777777" w:rsidR="00F77B76" w:rsidRPr="00381A08" w:rsidRDefault="00F77B76" w:rsidP="00CC4657">
                  <w:pPr>
                    <w:spacing w:line="275" w:lineRule="auto"/>
                  </w:pPr>
                </w:p>
              </w:tc>
            </w:tr>
            <w:tr w:rsidR="00F77B76" w:rsidRPr="00381A08" w14:paraId="091FF3AA" w14:textId="77777777" w:rsidTr="00F77B76">
              <w:tc>
                <w:tcPr>
                  <w:tcW w:w="3252" w:type="dxa"/>
                </w:tcPr>
                <w:p w14:paraId="5B6A3420" w14:textId="0C4BF8E4"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Heidi Hodder</w:t>
                  </w:r>
                </w:p>
              </w:tc>
              <w:tc>
                <w:tcPr>
                  <w:tcW w:w="1560" w:type="dxa"/>
                </w:tcPr>
                <w:p w14:paraId="145E84F9" w14:textId="77777777" w:rsidR="00F77B76" w:rsidRPr="00381A08" w:rsidRDefault="00F77B76" w:rsidP="00CC4657">
                  <w:pPr>
                    <w:spacing w:line="275" w:lineRule="auto"/>
                  </w:pPr>
                </w:p>
              </w:tc>
            </w:tr>
            <w:tr w:rsidR="00F77B76" w:rsidRPr="00381A08" w14:paraId="26C9C2F1" w14:textId="77777777" w:rsidTr="00F77B76">
              <w:tc>
                <w:tcPr>
                  <w:tcW w:w="3252" w:type="dxa"/>
                </w:tcPr>
                <w:p w14:paraId="3BF8BC0F" w14:textId="63E921AD"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 xml:space="preserve">Aleah </w:t>
                  </w:r>
                  <w:proofErr w:type="spellStart"/>
                  <w:r w:rsidRPr="00F77B76">
                    <w:rPr>
                      <w:rFonts w:ascii="Arial" w:hAnsi="Arial" w:cs="Arial"/>
                    </w:rPr>
                    <w:t>Cusbert</w:t>
                  </w:r>
                  <w:proofErr w:type="spellEnd"/>
                </w:p>
              </w:tc>
              <w:tc>
                <w:tcPr>
                  <w:tcW w:w="1560" w:type="dxa"/>
                </w:tcPr>
                <w:p w14:paraId="50534D4F" w14:textId="77777777" w:rsidR="00F77B76" w:rsidRPr="00381A08" w:rsidRDefault="00F77B76" w:rsidP="00CC4657">
                  <w:pPr>
                    <w:spacing w:line="275" w:lineRule="auto"/>
                  </w:pPr>
                </w:p>
              </w:tc>
            </w:tr>
            <w:tr w:rsidR="00F77B76" w:rsidRPr="00381A08" w14:paraId="0D3B7CF5" w14:textId="77777777" w:rsidTr="00F77B76">
              <w:tc>
                <w:tcPr>
                  <w:tcW w:w="3252" w:type="dxa"/>
                </w:tcPr>
                <w:p w14:paraId="7F4962DD" w14:textId="29A86C61"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 xml:space="preserve">Vlad </w:t>
                  </w:r>
                  <w:proofErr w:type="spellStart"/>
                  <w:r w:rsidRPr="00F77B76">
                    <w:rPr>
                      <w:rFonts w:ascii="Arial" w:hAnsi="Arial" w:cs="Arial"/>
                    </w:rPr>
                    <w:t>Focas</w:t>
                  </w:r>
                  <w:proofErr w:type="spellEnd"/>
                </w:p>
              </w:tc>
              <w:tc>
                <w:tcPr>
                  <w:tcW w:w="1560" w:type="dxa"/>
                </w:tcPr>
                <w:p w14:paraId="3D62AAB3" w14:textId="77777777" w:rsidR="00F77B76" w:rsidRPr="00381A08" w:rsidRDefault="00F77B76" w:rsidP="00CC4657">
                  <w:pPr>
                    <w:spacing w:line="275" w:lineRule="auto"/>
                  </w:pPr>
                </w:p>
              </w:tc>
            </w:tr>
            <w:tr w:rsidR="00F77B76" w:rsidRPr="00381A08" w14:paraId="03C5DB0D" w14:textId="77777777" w:rsidTr="00F77B76">
              <w:tc>
                <w:tcPr>
                  <w:tcW w:w="3252" w:type="dxa"/>
                </w:tcPr>
                <w:p w14:paraId="375D9009" w14:textId="6AA7DC34" w:rsidR="00F77B76" w:rsidRPr="00F77B76" w:rsidRDefault="00F77B76" w:rsidP="00DB26A2">
                  <w:pPr>
                    <w:pStyle w:val="ListParagraph"/>
                    <w:numPr>
                      <w:ilvl w:val="0"/>
                      <w:numId w:val="4"/>
                    </w:numPr>
                    <w:spacing w:line="275" w:lineRule="auto"/>
                    <w:rPr>
                      <w:rFonts w:ascii="Arial" w:hAnsi="Arial" w:cs="Arial"/>
                    </w:rPr>
                  </w:pPr>
                  <w:r w:rsidRPr="00F77B76">
                    <w:rPr>
                      <w:rFonts w:ascii="Arial" w:hAnsi="Arial" w:cs="Arial"/>
                    </w:rPr>
                    <w:t xml:space="preserve">Louis </w:t>
                  </w:r>
                  <w:proofErr w:type="spellStart"/>
                  <w:r w:rsidRPr="00F77B76">
                    <w:rPr>
                      <w:rFonts w:ascii="Arial" w:hAnsi="Arial" w:cs="Arial"/>
                    </w:rPr>
                    <w:t>Aussudre</w:t>
                  </w:r>
                  <w:proofErr w:type="spellEnd"/>
                </w:p>
              </w:tc>
              <w:tc>
                <w:tcPr>
                  <w:tcW w:w="1560" w:type="dxa"/>
                </w:tcPr>
                <w:p w14:paraId="1B6B7074" w14:textId="77777777" w:rsidR="00F77B76" w:rsidRPr="00381A08" w:rsidRDefault="00F77B76" w:rsidP="00CC4657">
                  <w:pPr>
                    <w:spacing w:line="275" w:lineRule="auto"/>
                  </w:pPr>
                </w:p>
              </w:tc>
            </w:tr>
          </w:tbl>
          <w:p w14:paraId="772CA5FF" w14:textId="77777777" w:rsidR="00155AE1" w:rsidRPr="00381A08" w:rsidRDefault="00155AE1">
            <w:pPr>
              <w:spacing w:line="275" w:lineRule="auto"/>
              <w:rPr>
                <w:b/>
              </w:rPr>
            </w:pPr>
          </w:p>
        </w:tc>
      </w:tr>
      <w:tr w:rsidR="00155AE1" w:rsidRPr="00381A08" w14:paraId="7C4A3801" w14:textId="77777777">
        <w:tc>
          <w:tcPr>
            <w:tcW w:w="2445" w:type="dxa"/>
            <w:shd w:val="clear" w:color="auto" w:fill="auto"/>
            <w:tcMar>
              <w:top w:w="100" w:type="dxa"/>
              <w:left w:w="100" w:type="dxa"/>
              <w:bottom w:w="100" w:type="dxa"/>
              <w:right w:w="100" w:type="dxa"/>
            </w:tcMar>
          </w:tcPr>
          <w:p w14:paraId="37A4CC22" w14:textId="77777777" w:rsidR="00155AE1" w:rsidRPr="00381A08" w:rsidRDefault="003D4EDC">
            <w:pPr>
              <w:spacing w:line="275" w:lineRule="auto"/>
              <w:rPr>
                <w:b/>
              </w:rPr>
            </w:pPr>
            <w:r w:rsidRPr="00381A08">
              <w:rPr>
                <w:b/>
              </w:rPr>
              <w:t xml:space="preserve">Apologies: </w:t>
            </w:r>
          </w:p>
        </w:tc>
        <w:tc>
          <w:tcPr>
            <w:tcW w:w="6555" w:type="dxa"/>
            <w:shd w:val="clear" w:color="auto" w:fill="auto"/>
            <w:tcMar>
              <w:top w:w="100" w:type="dxa"/>
              <w:left w:w="100" w:type="dxa"/>
              <w:bottom w:w="100" w:type="dxa"/>
              <w:right w:w="100" w:type="dxa"/>
            </w:tcMar>
          </w:tcPr>
          <w:p w14:paraId="4837FB3C" w14:textId="639703D2" w:rsidR="00155AE1" w:rsidRPr="00215B18" w:rsidRDefault="00215B18" w:rsidP="00DB26A2">
            <w:pPr>
              <w:pStyle w:val="ListParagraph"/>
              <w:widowControl w:val="0"/>
              <w:numPr>
                <w:ilvl w:val="0"/>
                <w:numId w:val="5"/>
              </w:numPr>
              <w:pBdr>
                <w:top w:val="nil"/>
                <w:left w:val="nil"/>
                <w:bottom w:val="nil"/>
                <w:right w:val="nil"/>
                <w:between w:val="nil"/>
              </w:pBdr>
              <w:spacing w:line="240" w:lineRule="auto"/>
            </w:pPr>
            <w:r w:rsidRPr="00215B18">
              <w:t>Sandy Lindsay</w:t>
            </w:r>
          </w:p>
          <w:p w14:paraId="01B9DDD3" w14:textId="77777777" w:rsidR="00197BA9" w:rsidRDefault="0078355D" w:rsidP="00DB26A2">
            <w:pPr>
              <w:pStyle w:val="ListParagraph"/>
              <w:widowControl w:val="0"/>
              <w:numPr>
                <w:ilvl w:val="0"/>
                <w:numId w:val="5"/>
              </w:numPr>
              <w:pBdr>
                <w:top w:val="nil"/>
                <w:left w:val="nil"/>
                <w:bottom w:val="nil"/>
                <w:right w:val="nil"/>
                <w:between w:val="nil"/>
              </w:pBdr>
              <w:spacing w:line="240" w:lineRule="auto"/>
            </w:pPr>
            <w:r w:rsidRPr="0078355D">
              <w:t xml:space="preserve">Louis </w:t>
            </w:r>
            <w:proofErr w:type="spellStart"/>
            <w:r w:rsidRPr="0078355D">
              <w:t>Aussudre</w:t>
            </w:r>
            <w:proofErr w:type="spellEnd"/>
          </w:p>
          <w:p w14:paraId="26AE0032" w14:textId="6E83B97A" w:rsidR="0078355D" w:rsidRPr="0078355D" w:rsidRDefault="00711901" w:rsidP="00DB26A2">
            <w:pPr>
              <w:pStyle w:val="ListParagraph"/>
              <w:widowControl w:val="0"/>
              <w:numPr>
                <w:ilvl w:val="0"/>
                <w:numId w:val="5"/>
              </w:numPr>
              <w:pBdr>
                <w:top w:val="nil"/>
                <w:left w:val="nil"/>
                <w:bottom w:val="nil"/>
                <w:right w:val="nil"/>
                <w:between w:val="nil"/>
              </w:pBdr>
              <w:spacing w:line="240" w:lineRule="auto"/>
            </w:pPr>
            <w:r w:rsidRPr="00F77B76">
              <w:t>Heidi Hodder</w:t>
            </w:r>
            <w:bookmarkStart w:id="0" w:name="_GoBack"/>
            <w:bookmarkEnd w:id="0"/>
          </w:p>
        </w:tc>
      </w:tr>
      <w:tr w:rsidR="00155AE1" w:rsidRPr="00381A08" w14:paraId="6CEDD4E8" w14:textId="77777777">
        <w:tc>
          <w:tcPr>
            <w:tcW w:w="2445" w:type="dxa"/>
            <w:shd w:val="clear" w:color="auto" w:fill="auto"/>
            <w:tcMar>
              <w:top w:w="100" w:type="dxa"/>
              <w:left w:w="100" w:type="dxa"/>
              <w:bottom w:w="100" w:type="dxa"/>
              <w:right w:w="100" w:type="dxa"/>
            </w:tcMar>
          </w:tcPr>
          <w:p w14:paraId="46538742" w14:textId="77777777" w:rsidR="00155AE1" w:rsidRPr="00381A08" w:rsidRDefault="003D4EDC">
            <w:pPr>
              <w:spacing w:line="275" w:lineRule="auto"/>
              <w:rPr>
                <w:b/>
              </w:rPr>
            </w:pPr>
            <w:r w:rsidRPr="00381A08">
              <w:rPr>
                <w:b/>
              </w:rPr>
              <w:t>Student Observers:</w:t>
            </w:r>
          </w:p>
        </w:tc>
        <w:tc>
          <w:tcPr>
            <w:tcW w:w="6555" w:type="dxa"/>
            <w:shd w:val="clear" w:color="auto" w:fill="auto"/>
            <w:tcMar>
              <w:top w:w="100" w:type="dxa"/>
              <w:left w:w="100" w:type="dxa"/>
              <w:bottom w:w="100" w:type="dxa"/>
              <w:right w:w="100" w:type="dxa"/>
            </w:tcMar>
          </w:tcPr>
          <w:p w14:paraId="0D78C36D" w14:textId="77777777" w:rsidR="00155AE1" w:rsidRPr="00381A08" w:rsidRDefault="00155AE1" w:rsidP="00DB26A2">
            <w:pPr>
              <w:pStyle w:val="ListParagraph"/>
              <w:widowControl w:val="0"/>
              <w:numPr>
                <w:ilvl w:val="0"/>
                <w:numId w:val="6"/>
              </w:numPr>
              <w:pBdr>
                <w:top w:val="nil"/>
                <w:left w:val="nil"/>
                <w:bottom w:val="nil"/>
                <w:right w:val="nil"/>
                <w:between w:val="nil"/>
              </w:pBdr>
              <w:spacing w:line="240" w:lineRule="auto"/>
              <w:rPr>
                <w:b/>
              </w:rPr>
            </w:pPr>
          </w:p>
        </w:tc>
      </w:tr>
      <w:tr w:rsidR="00155AE1" w:rsidRPr="00381A08" w14:paraId="7622A5B4" w14:textId="77777777">
        <w:tc>
          <w:tcPr>
            <w:tcW w:w="2445" w:type="dxa"/>
            <w:shd w:val="clear" w:color="auto" w:fill="auto"/>
            <w:tcMar>
              <w:top w:w="100" w:type="dxa"/>
              <w:left w:w="100" w:type="dxa"/>
              <w:bottom w:w="100" w:type="dxa"/>
              <w:right w:w="100" w:type="dxa"/>
            </w:tcMar>
          </w:tcPr>
          <w:p w14:paraId="7B0DBDD7" w14:textId="77777777" w:rsidR="00155AE1" w:rsidRPr="00381A08" w:rsidRDefault="003D4EDC">
            <w:pPr>
              <w:spacing w:line="275" w:lineRule="auto"/>
              <w:rPr>
                <w:b/>
              </w:rPr>
            </w:pPr>
            <w:r w:rsidRPr="00381A08">
              <w:rPr>
                <w:b/>
              </w:rPr>
              <w:t>Staff:</w:t>
            </w:r>
          </w:p>
        </w:tc>
        <w:tc>
          <w:tcPr>
            <w:tcW w:w="6555" w:type="dxa"/>
            <w:shd w:val="clear" w:color="auto" w:fill="auto"/>
            <w:tcMar>
              <w:top w:w="100" w:type="dxa"/>
              <w:left w:w="100" w:type="dxa"/>
              <w:bottom w:w="100" w:type="dxa"/>
              <w:right w:w="100" w:type="dxa"/>
            </w:tcMar>
          </w:tcPr>
          <w:p w14:paraId="5938E128" w14:textId="77777777" w:rsidR="00155AE1" w:rsidRPr="00381A08" w:rsidRDefault="00155AE1" w:rsidP="00DB26A2">
            <w:pPr>
              <w:pStyle w:val="ListParagraph"/>
              <w:widowControl w:val="0"/>
              <w:numPr>
                <w:ilvl w:val="0"/>
                <w:numId w:val="7"/>
              </w:numPr>
              <w:pBdr>
                <w:top w:val="nil"/>
                <w:left w:val="nil"/>
                <w:bottom w:val="nil"/>
                <w:right w:val="nil"/>
                <w:between w:val="nil"/>
              </w:pBdr>
              <w:spacing w:line="240" w:lineRule="auto"/>
              <w:rPr>
                <w:b/>
              </w:rPr>
            </w:pPr>
          </w:p>
        </w:tc>
      </w:tr>
    </w:tbl>
    <w:p w14:paraId="2A3BD2FE" w14:textId="77777777" w:rsidR="00155AE1" w:rsidRPr="00381A08" w:rsidRDefault="003D4EDC">
      <w:pPr>
        <w:spacing w:line="275" w:lineRule="auto"/>
      </w:pPr>
      <w:r w:rsidRPr="00381A08">
        <w:t xml:space="preserve"> </w:t>
      </w:r>
    </w:p>
    <w:p w14:paraId="541A23A1" w14:textId="77777777" w:rsidR="00155AE1" w:rsidRPr="00381A08" w:rsidRDefault="003D4EDC">
      <w:pPr>
        <w:spacing w:line="275" w:lineRule="auto"/>
        <w:rPr>
          <w:i/>
        </w:rPr>
      </w:pPr>
      <w:r w:rsidRPr="00381A08">
        <w:rPr>
          <w:i/>
        </w:rPr>
        <w:t>President to call for apologies to be noted.</w:t>
      </w:r>
    </w:p>
    <w:p w14:paraId="15F86D0C" w14:textId="77777777" w:rsidR="00155AE1" w:rsidRPr="00381A08" w:rsidRDefault="00155AE1"/>
    <w:p w14:paraId="767C1576" w14:textId="77777777" w:rsidR="00155AE1" w:rsidRPr="00381A08" w:rsidRDefault="003D4EDC" w:rsidP="00EF3646">
      <w:pPr>
        <w:pStyle w:val="Heading1"/>
        <w:rPr>
          <w:sz w:val="22"/>
          <w:szCs w:val="22"/>
        </w:rPr>
      </w:pPr>
      <w:r w:rsidRPr="00381A08">
        <w:rPr>
          <w:sz w:val="22"/>
          <w:szCs w:val="22"/>
        </w:rPr>
        <w:t>3.     Declarations of Interest</w:t>
      </w:r>
    </w:p>
    <w:p w14:paraId="1150413D" w14:textId="77777777" w:rsidR="00155AE1" w:rsidRPr="00381A08" w:rsidRDefault="00155AE1"/>
    <w:p w14:paraId="4EE36DE4" w14:textId="7B284FAC" w:rsidR="00155AE1" w:rsidRPr="00381A08" w:rsidRDefault="003D4EDC">
      <w:pPr>
        <w:rPr>
          <w:i/>
        </w:rPr>
      </w:pPr>
      <w:r w:rsidRPr="00381A08">
        <w:rPr>
          <w:i/>
        </w:rPr>
        <w:t>President to call for Declaration of conflicts of Interest.</w:t>
      </w:r>
    </w:p>
    <w:p w14:paraId="54856707" w14:textId="386BFE3A" w:rsidR="00820B70" w:rsidRPr="00381A08" w:rsidRDefault="00820B70">
      <w:pPr>
        <w:rPr>
          <w:i/>
        </w:rPr>
      </w:pPr>
      <w:r w:rsidRPr="00381A08">
        <w:rPr>
          <w:i/>
        </w:rPr>
        <w:t>SRC members are required to disclose any material interests in a matter being considered, or about to be considered, at a meeting of the SRC.</w:t>
      </w:r>
    </w:p>
    <w:p w14:paraId="05FBAE88" w14:textId="2204D1BC" w:rsidR="00155AE1" w:rsidRPr="00381A08" w:rsidRDefault="00155AE1"/>
    <w:tbl>
      <w:tblPr>
        <w:tblStyle w:val="TableGrid"/>
        <w:tblW w:w="0" w:type="auto"/>
        <w:tblLook w:val="04A0" w:firstRow="1" w:lastRow="0" w:firstColumn="1" w:lastColumn="0" w:noHBand="0" w:noVBand="1"/>
      </w:tblPr>
      <w:tblGrid>
        <w:gridCol w:w="4508"/>
        <w:gridCol w:w="4508"/>
      </w:tblGrid>
      <w:tr w:rsidR="00820B70" w:rsidRPr="00381A08" w14:paraId="0666DDBC" w14:textId="77777777" w:rsidTr="00820B70">
        <w:tc>
          <w:tcPr>
            <w:tcW w:w="4508" w:type="dxa"/>
          </w:tcPr>
          <w:p w14:paraId="21E14845" w14:textId="49446F30" w:rsidR="00820B70" w:rsidRPr="00381A08" w:rsidRDefault="00820B70">
            <w:pPr>
              <w:rPr>
                <w:rFonts w:ascii="Arial" w:hAnsi="Arial" w:cs="Arial"/>
              </w:rPr>
            </w:pPr>
            <w:r w:rsidRPr="00381A08">
              <w:rPr>
                <w:rFonts w:ascii="Arial" w:hAnsi="Arial" w:cs="Arial"/>
              </w:rPr>
              <w:t>Member</w:t>
            </w:r>
          </w:p>
        </w:tc>
        <w:tc>
          <w:tcPr>
            <w:tcW w:w="4508" w:type="dxa"/>
          </w:tcPr>
          <w:p w14:paraId="5A9E4FC3" w14:textId="5B4222CE" w:rsidR="00820B70" w:rsidRPr="00381A08" w:rsidRDefault="00820B70">
            <w:pPr>
              <w:rPr>
                <w:rFonts w:ascii="Arial" w:hAnsi="Arial" w:cs="Arial"/>
              </w:rPr>
            </w:pPr>
            <w:r w:rsidRPr="00381A08">
              <w:rPr>
                <w:rFonts w:ascii="Arial" w:hAnsi="Arial" w:cs="Arial"/>
              </w:rPr>
              <w:t>Declaration of material interest</w:t>
            </w:r>
          </w:p>
        </w:tc>
      </w:tr>
      <w:tr w:rsidR="00820B70" w:rsidRPr="00381A08" w14:paraId="79B99915" w14:textId="77777777" w:rsidTr="00820B70">
        <w:tc>
          <w:tcPr>
            <w:tcW w:w="4508" w:type="dxa"/>
          </w:tcPr>
          <w:p w14:paraId="33552C5F" w14:textId="77777777" w:rsidR="00820B70" w:rsidRPr="00381A08" w:rsidRDefault="00820B70">
            <w:pPr>
              <w:rPr>
                <w:rFonts w:ascii="Arial" w:hAnsi="Arial" w:cs="Arial"/>
              </w:rPr>
            </w:pPr>
          </w:p>
        </w:tc>
        <w:tc>
          <w:tcPr>
            <w:tcW w:w="4508" w:type="dxa"/>
          </w:tcPr>
          <w:p w14:paraId="6593FF64" w14:textId="77777777" w:rsidR="00820B70" w:rsidRPr="00381A08" w:rsidRDefault="00820B70">
            <w:pPr>
              <w:rPr>
                <w:rFonts w:ascii="Arial" w:hAnsi="Arial" w:cs="Arial"/>
              </w:rPr>
            </w:pPr>
          </w:p>
        </w:tc>
      </w:tr>
    </w:tbl>
    <w:p w14:paraId="2DEEEAE5" w14:textId="77777777" w:rsidR="00820B70" w:rsidRPr="00381A08" w:rsidRDefault="00820B70"/>
    <w:p w14:paraId="23633DB2" w14:textId="77777777" w:rsidR="00155AE1" w:rsidRPr="00381A08" w:rsidRDefault="00155AE1"/>
    <w:p w14:paraId="3142A889" w14:textId="4256521C" w:rsidR="00155AE1" w:rsidRPr="00381A08" w:rsidRDefault="003D4EDC" w:rsidP="00EF3646">
      <w:pPr>
        <w:pStyle w:val="Heading1"/>
        <w:rPr>
          <w:sz w:val="22"/>
          <w:szCs w:val="22"/>
        </w:rPr>
      </w:pPr>
      <w:r w:rsidRPr="00381A08">
        <w:rPr>
          <w:sz w:val="22"/>
          <w:szCs w:val="22"/>
        </w:rPr>
        <w:t xml:space="preserve">4.     </w:t>
      </w:r>
      <w:r w:rsidR="00820B70" w:rsidRPr="00381A08">
        <w:rPr>
          <w:sz w:val="22"/>
          <w:szCs w:val="22"/>
        </w:rPr>
        <w:t>Order of Business</w:t>
      </w:r>
    </w:p>
    <w:p w14:paraId="6548658F" w14:textId="77777777" w:rsidR="00155AE1" w:rsidRPr="00381A08" w:rsidRDefault="00155AE1"/>
    <w:p w14:paraId="66314E43" w14:textId="7CF79E03" w:rsidR="00155AE1" w:rsidRPr="00381A08" w:rsidRDefault="00197BA9">
      <w:pPr>
        <w:rPr>
          <w:i/>
        </w:rPr>
      </w:pPr>
      <w:r w:rsidRPr="00381A08">
        <w:rPr>
          <w:i/>
        </w:rPr>
        <w:t>Starring of items</w:t>
      </w:r>
      <w:r w:rsidR="00820B70" w:rsidRPr="00381A08">
        <w:rPr>
          <w:i/>
        </w:rPr>
        <w:t xml:space="preserve"> and reorder business if required</w:t>
      </w:r>
      <w:r w:rsidRPr="00381A08">
        <w:rPr>
          <w:i/>
        </w:rPr>
        <w:t>.</w:t>
      </w:r>
    </w:p>
    <w:p w14:paraId="0C9440B3" w14:textId="77777777" w:rsidR="00155AE1" w:rsidRPr="00381A08" w:rsidRDefault="00155AE1"/>
    <w:p w14:paraId="2E82DD22" w14:textId="77777777" w:rsidR="00155AE1" w:rsidRPr="00381A08" w:rsidRDefault="003D4EDC" w:rsidP="00EF3646">
      <w:pPr>
        <w:pStyle w:val="Heading1"/>
        <w:rPr>
          <w:sz w:val="22"/>
          <w:szCs w:val="22"/>
        </w:rPr>
      </w:pPr>
      <w:r w:rsidRPr="00381A08">
        <w:rPr>
          <w:sz w:val="22"/>
          <w:szCs w:val="22"/>
        </w:rPr>
        <w:t xml:space="preserve">5.     Confirmation of Previous Minutes </w:t>
      </w:r>
    </w:p>
    <w:p w14:paraId="6D6A2D7A" w14:textId="77777777" w:rsidR="00155AE1" w:rsidRPr="00381A08" w:rsidRDefault="00155AE1"/>
    <w:p w14:paraId="343B2D8D" w14:textId="45B04BF3" w:rsidR="00155AE1" w:rsidRPr="00381A08" w:rsidRDefault="00F040D8">
      <w:pPr>
        <w:rPr>
          <w:i/>
        </w:rPr>
      </w:pPr>
      <w:r w:rsidRPr="00381A08">
        <w:rPr>
          <w:i/>
        </w:rPr>
        <w:t>Chair</w:t>
      </w:r>
      <w:r w:rsidR="003D4EDC" w:rsidRPr="00381A08">
        <w:rPr>
          <w:i/>
        </w:rPr>
        <w:t xml:space="preserve"> to </w:t>
      </w:r>
      <w:r w:rsidRPr="00381A08">
        <w:rPr>
          <w:i/>
        </w:rPr>
        <w:t>confirm</w:t>
      </w:r>
      <w:r w:rsidR="003D4EDC" w:rsidRPr="00381A08">
        <w:rPr>
          <w:i/>
        </w:rPr>
        <w:t xml:space="preserve"> if </w:t>
      </w:r>
      <w:r w:rsidRPr="00381A08">
        <w:rPr>
          <w:i/>
        </w:rPr>
        <w:t xml:space="preserve">previous meeting </w:t>
      </w:r>
      <w:r w:rsidR="003D4EDC" w:rsidRPr="00381A08">
        <w:rPr>
          <w:i/>
        </w:rPr>
        <w:t xml:space="preserve">minutes </w:t>
      </w:r>
      <w:r w:rsidRPr="00381A08">
        <w:rPr>
          <w:i/>
        </w:rPr>
        <w:t>are a true and</w:t>
      </w:r>
      <w:r w:rsidR="003D4EDC" w:rsidRPr="00381A08">
        <w:rPr>
          <w:i/>
        </w:rPr>
        <w:t xml:space="preserve"> accurate</w:t>
      </w:r>
      <w:r w:rsidRPr="00381A08">
        <w:rPr>
          <w:i/>
        </w:rPr>
        <w:t xml:space="preserve"> recording of the meeting</w:t>
      </w:r>
      <w:r w:rsidR="003D4EDC" w:rsidRPr="00381A08">
        <w:rPr>
          <w:i/>
        </w:rPr>
        <w:t>.</w:t>
      </w:r>
    </w:p>
    <w:p w14:paraId="5D4F53E9" w14:textId="77777777" w:rsidR="00155AE1" w:rsidRPr="00381A08" w:rsidRDefault="00155AE1">
      <w:pPr>
        <w:rPr>
          <w:i/>
        </w:rPr>
      </w:pPr>
    </w:p>
    <w:p w14:paraId="4752FBBE" w14:textId="1CBFC0CD" w:rsidR="00155AE1" w:rsidRPr="00381A08" w:rsidRDefault="003D4EDC">
      <w:r w:rsidRPr="00381A08">
        <w:rPr>
          <w:b/>
        </w:rPr>
        <w:t>Motion:</w:t>
      </w:r>
      <w:r w:rsidRPr="00381A08">
        <w:t xml:space="preserve"> That the minutes of the </w:t>
      </w:r>
      <w:r w:rsidR="008B5499">
        <w:t>Special</w:t>
      </w:r>
      <w:r w:rsidRPr="00381A08">
        <w:t xml:space="preserve"> SRC meeting </w:t>
      </w:r>
      <w:r w:rsidR="008B5499">
        <w:t xml:space="preserve">held in January </w:t>
      </w:r>
      <w:r w:rsidR="00197BA9" w:rsidRPr="00381A08">
        <w:t>as circ</w:t>
      </w:r>
      <w:r w:rsidR="00F040D8" w:rsidRPr="00381A08">
        <w:t>u</w:t>
      </w:r>
      <w:r w:rsidR="00197BA9" w:rsidRPr="00381A08">
        <w:t>lated</w:t>
      </w:r>
      <w:r w:rsidRPr="00381A08">
        <w:t xml:space="preserve"> be considered a true record of the last meeting</w:t>
      </w:r>
      <w:r w:rsidR="00DB26A2" w:rsidRPr="00381A08">
        <w:t>, see Business Paper A</w:t>
      </w:r>
      <w:r w:rsidRPr="00381A08">
        <w:t>.</w:t>
      </w:r>
      <w:r w:rsidRPr="00381A08">
        <w:br/>
        <w:t>Mover: Secretary</w:t>
      </w:r>
    </w:p>
    <w:p w14:paraId="559089A7" w14:textId="77777777" w:rsidR="00155AE1" w:rsidRPr="00381A08" w:rsidRDefault="003D4EDC">
      <w:r w:rsidRPr="00381A08">
        <w:t>Seconder:</w:t>
      </w:r>
      <w:r w:rsidRPr="00381A08">
        <w:br/>
        <w:t xml:space="preserve">Status: </w:t>
      </w:r>
      <w:r w:rsidRPr="00C52624">
        <w:t>Passed</w:t>
      </w:r>
      <w:r w:rsidRPr="00381A08">
        <w:t>/ Passed as amended/ Not Passed</w:t>
      </w:r>
    </w:p>
    <w:p w14:paraId="24FDBF82" w14:textId="77777777" w:rsidR="00155AE1" w:rsidRPr="00381A08" w:rsidRDefault="00155AE1"/>
    <w:p w14:paraId="35A8B106" w14:textId="77777777" w:rsidR="00155AE1" w:rsidRPr="00381A08" w:rsidRDefault="003D4EDC" w:rsidP="00EF3646">
      <w:pPr>
        <w:pStyle w:val="Heading1"/>
        <w:rPr>
          <w:sz w:val="22"/>
          <w:szCs w:val="22"/>
        </w:rPr>
      </w:pPr>
      <w:r w:rsidRPr="00381A08">
        <w:rPr>
          <w:sz w:val="22"/>
          <w:szCs w:val="22"/>
        </w:rPr>
        <w:t>6.   Confirmation of Member Reports</w:t>
      </w:r>
    </w:p>
    <w:p w14:paraId="239C0202" w14:textId="77777777" w:rsidR="00155AE1" w:rsidRPr="00381A08" w:rsidRDefault="00155AE1">
      <w:pPr>
        <w:rPr>
          <w:i/>
        </w:rPr>
      </w:pPr>
    </w:p>
    <w:p w14:paraId="3305BD80" w14:textId="77777777" w:rsidR="00155AE1" w:rsidRPr="00381A08" w:rsidRDefault="003D4EDC">
      <w:pPr>
        <w:rPr>
          <w:i/>
        </w:rPr>
      </w:pPr>
      <w:r w:rsidRPr="00381A08">
        <w:rPr>
          <w:i/>
        </w:rPr>
        <w:t>President to ask if Member Reports are accurate.</w:t>
      </w:r>
    </w:p>
    <w:p w14:paraId="7E43A8DE" w14:textId="77777777" w:rsidR="00155AE1" w:rsidRPr="00381A08" w:rsidRDefault="00155AE1">
      <w:pPr>
        <w:rPr>
          <w:i/>
        </w:rPr>
      </w:pPr>
    </w:p>
    <w:p w14:paraId="04B256E5" w14:textId="77777777" w:rsidR="00155AE1" w:rsidRPr="00381A08" w:rsidRDefault="003D4EDC">
      <w:r w:rsidRPr="00381A08">
        <w:rPr>
          <w:b/>
        </w:rPr>
        <w:t>Motion:</w:t>
      </w:r>
      <w:r w:rsidRPr="00381A08">
        <w:t xml:space="preserve"> That the Member’s Reports in Business Paper B be received and accepted.</w:t>
      </w:r>
      <w:r w:rsidRPr="00381A08">
        <w:br/>
        <w:t>Mover: Secretary</w:t>
      </w:r>
    </w:p>
    <w:p w14:paraId="48BC479D" w14:textId="77777777" w:rsidR="00155AE1" w:rsidRPr="00381A08" w:rsidRDefault="003D4EDC">
      <w:r w:rsidRPr="00381A08">
        <w:t>Seconder:</w:t>
      </w:r>
      <w:r w:rsidRPr="00381A08">
        <w:br/>
        <w:t>Status: Passed/ Passed as amended/ Not Passed</w:t>
      </w:r>
    </w:p>
    <w:p w14:paraId="7A142341" w14:textId="77777777" w:rsidR="00155AE1" w:rsidRPr="00381A08" w:rsidRDefault="00155AE1"/>
    <w:p w14:paraId="719970EB" w14:textId="77777777" w:rsidR="00155AE1" w:rsidRPr="00381A08" w:rsidRDefault="003D4EDC" w:rsidP="00EF3646">
      <w:pPr>
        <w:pStyle w:val="Heading1"/>
        <w:rPr>
          <w:sz w:val="22"/>
          <w:szCs w:val="22"/>
        </w:rPr>
      </w:pPr>
      <w:r w:rsidRPr="00381A08">
        <w:rPr>
          <w:sz w:val="22"/>
          <w:szCs w:val="22"/>
        </w:rPr>
        <w:t>7.   Action Sheet</w:t>
      </w:r>
    </w:p>
    <w:p w14:paraId="268DCE66" w14:textId="77777777" w:rsidR="00155AE1" w:rsidRPr="00381A08" w:rsidRDefault="00155AE1">
      <w:pPr>
        <w:rPr>
          <w:b/>
        </w:rPr>
      </w:pPr>
    </w:p>
    <w:p w14:paraId="04EF47BA" w14:textId="6A9F580D" w:rsidR="00503B4A" w:rsidRPr="00381A08" w:rsidRDefault="00F040D8">
      <w:pPr>
        <w:rPr>
          <w:i/>
        </w:rPr>
      </w:pPr>
      <w:r w:rsidRPr="00381A08">
        <w:rPr>
          <w:i/>
        </w:rPr>
        <w:t>Chair</w:t>
      </w:r>
      <w:r w:rsidR="003D4EDC" w:rsidRPr="00381A08">
        <w:rPr>
          <w:i/>
        </w:rPr>
        <w:t xml:space="preserve"> to go through Action Items in Business Paper C.</w:t>
      </w:r>
    </w:p>
    <w:p w14:paraId="487BCAE6" w14:textId="77777777" w:rsidR="00155AE1" w:rsidRPr="00381A08" w:rsidRDefault="00155AE1"/>
    <w:p w14:paraId="5023BF3B" w14:textId="77777777" w:rsidR="00155AE1" w:rsidRPr="00381A08" w:rsidRDefault="003D4EDC" w:rsidP="00EF3646">
      <w:pPr>
        <w:pStyle w:val="Heading1"/>
        <w:rPr>
          <w:sz w:val="22"/>
          <w:szCs w:val="22"/>
        </w:rPr>
      </w:pPr>
      <w:r w:rsidRPr="00381A08">
        <w:rPr>
          <w:sz w:val="22"/>
          <w:szCs w:val="22"/>
        </w:rPr>
        <w:t>8.  President’s Report</w:t>
      </w:r>
    </w:p>
    <w:p w14:paraId="066C26EF" w14:textId="77777777" w:rsidR="00155AE1" w:rsidRPr="00381A08" w:rsidRDefault="00155AE1"/>
    <w:p w14:paraId="7E1E52E5" w14:textId="77777777" w:rsidR="00155AE1" w:rsidRPr="00381A08" w:rsidRDefault="003D4EDC">
      <w:pPr>
        <w:rPr>
          <w:i/>
        </w:rPr>
      </w:pPr>
      <w:r w:rsidRPr="00381A08">
        <w:rPr>
          <w:i/>
        </w:rPr>
        <w:t>President to address the SRC.</w:t>
      </w:r>
    </w:p>
    <w:p w14:paraId="6C5F249C" w14:textId="77777777" w:rsidR="00155AE1" w:rsidRPr="00381A08" w:rsidRDefault="00155AE1">
      <w:pPr>
        <w:rPr>
          <w:i/>
        </w:rPr>
      </w:pPr>
    </w:p>
    <w:p w14:paraId="190C539C" w14:textId="77777777" w:rsidR="00155AE1" w:rsidRPr="00381A08" w:rsidRDefault="00155AE1"/>
    <w:p w14:paraId="04502092" w14:textId="77777777" w:rsidR="00DB26A2" w:rsidRPr="00381A08" w:rsidRDefault="00DB26A2">
      <w:pPr>
        <w:rPr>
          <w:b/>
          <w:color w:val="1F497D" w:themeColor="text2"/>
        </w:rPr>
      </w:pPr>
      <w:r w:rsidRPr="00381A08">
        <w:br w:type="page"/>
      </w:r>
    </w:p>
    <w:p w14:paraId="08F0408C" w14:textId="170B5E75" w:rsidR="00155AE1" w:rsidRPr="00381A08" w:rsidRDefault="003D4EDC" w:rsidP="00EF3646">
      <w:pPr>
        <w:pStyle w:val="Heading1"/>
        <w:rPr>
          <w:sz w:val="22"/>
          <w:szCs w:val="22"/>
        </w:rPr>
      </w:pPr>
      <w:r w:rsidRPr="00381A08">
        <w:rPr>
          <w:sz w:val="22"/>
          <w:szCs w:val="22"/>
        </w:rPr>
        <w:lastRenderedPageBreak/>
        <w:t>9.  R</w:t>
      </w:r>
      <w:r w:rsidR="003A4656" w:rsidRPr="00381A08">
        <w:rPr>
          <w:sz w:val="22"/>
          <w:szCs w:val="22"/>
        </w:rPr>
        <w:t>ight of Audience and Debate and Guests</w:t>
      </w:r>
    </w:p>
    <w:p w14:paraId="03E8E92B" w14:textId="77777777" w:rsidR="00DF6B8E" w:rsidRPr="00381A08" w:rsidRDefault="00DF6B8E" w:rsidP="00DF6B8E">
      <w:r w:rsidRPr="00381A08">
        <w:rPr>
          <w:b/>
        </w:rPr>
        <w:t>Motion</w:t>
      </w:r>
      <w:r w:rsidR="006C0B10" w:rsidRPr="00381A08">
        <w:rPr>
          <w:b/>
        </w:rPr>
        <w:t xml:space="preserve"> 9.1</w:t>
      </w:r>
      <w:r w:rsidRPr="00381A08">
        <w:t xml:space="preserve">: </w:t>
      </w:r>
    </w:p>
    <w:p w14:paraId="1945D3D7" w14:textId="77777777" w:rsidR="00DF6B8E" w:rsidRPr="00381A08" w:rsidRDefault="00DF6B8E" w:rsidP="00DF6B8E"/>
    <w:p w14:paraId="26DCA1F2" w14:textId="77777777" w:rsidR="00DF6B8E" w:rsidRPr="00381A08" w:rsidRDefault="00DF6B8E" w:rsidP="00DF6B8E">
      <w:r w:rsidRPr="00381A08">
        <w:t>That the SRC:</w:t>
      </w:r>
    </w:p>
    <w:p w14:paraId="793D7549" w14:textId="5EB91726" w:rsidR="00DF6B8E" w:rsidRPr="00381A08" w:rsidRDefault="00DF6B8E" w:rsidP="00DB26A2">
      <w:pPr>
        <w:numPr>
          <w:ilvl w:val="0"/>
          <w:numId w:val="3"/>
        </w:numPr>
        <w:rPr>
          <w:bCs/>
        </w:rPr>
      </w:pPr>
      <w:r w:rsidRPr="00381A08">
        <w:t xml:space="preserve">Receive the report from Student Community in </w:t>
      </w:r>
      <w:r w:rsidR="009C08E4" w:rsidRPr="00381A08">
        <w:rPr>
          <w:bCs/>
        </w:rPr>
        <w:t>Business Paper</w:t>
      </w:r>
      <w:r w:rsidRPr="00381A08">
        <w:rPr>
          <w:bCs/>
        </w:rPr>
        <w:t xml:space="preserve"> </w:t>
      </w:r>
      <w:r w:rsidR="00DB26A2" w:rsidRPr="00381A08">
        <w:rPr>
          <w:bCs/>
        </w:rPr>
        <w:t>D</w:t>
      </w:r>
    </w:p>
    <w:p w14:paraId="45C97073" w14:textId="2343FBC4" w:rsidR="00DF6B8E" w:rsidRPr="00381A08" w:rsidRDefault="00DF6B8E" w:rsidP="00DB26A2">
      <w:pPr>
        <w:numPr>
          <w:ilvl w:val="0"/>
          <w:numId w:val="3"/>
        </w:numPr>
        <w:rPr>
          <w:bCs/>
        </w:rPr>
      </w:pPr>
      <w:r w:rsidRPr="00381A08">
        <w:rPr>
          <w:bCs/>
        </w:rPr>
        <w:t xml:space="preserve">Accept the report from Student Community in </w:t>
      </w:r>
      <w:r w:rsidR="009C08E4" w:rsidRPr="00381A08">
        <w:rPr>
          <w:bCs/>
        </w:rPr>
        <w:t>Business Paper</w:t>
      </w:r>
      <w:r w:rsidRPr="00381A08">
        <w:rPr>
          <w:bCs/>
        </w:rPr>
        <w:t xml:space="preserve"> </w:t>
      </w:r>
      <w:r w:rsidR="00DB26A2" w:rsidRPr="00381A08">
        <w:rPr>
          <w:bCs/>
        </w:rPr>
        <w:t>D</w:t>
      </w:r>
    </w:p>
    <w:p w14:paraId="5BEBBA3A" w14:textId="77777777" w:rsidR="00DF6B8E" w:rsidRPr="00381A08" w:rsidRDefault="00DF6B8E" w:rsidP="00DF6B8E"/>
    <w:p w14:paraId="7D5423B9" w14:textId="77777777" w:rsidR="00DF6B8E" w:rsidRPr="00381A08" w:rsidRDefault="00DF6B8E" w:rsidP="00DF6B8E">
      <w:pPr>
        <w:rPr>
          <w:b/>
        </w:rPr>
      </w:pPr>
      <w:r w:rsidRPr="00381A08">
        <w:rPr>
          <w:b/>
        </w:rPr>
        <w:t>Standing Agenda Item</w:t>
      </w:r>
    </w:p>
    <w:p w14:paraId="1FEB7C8D" w14:textId="77777777" w:rsidR="00DF6B8E" w:rsidRPr="00381A08" w:rsidRDefault="00DF6B8E" w:rsidP="00DF6B8E">
      <w:r w:rsidRPr="00381A08">
        <w:rPr>
          <w:b/>
        </w:rPr>
        <w:t>Status:</w:t>
      </w:r>
      <w:r w:rsidRPr="00381A08">
        <w:t xml:space="preserve"> Passed/ Passed as amended/ Not Passed</w:t>
      </w:r>
    </w:p>
    <w:p w14:paraId="2815E8F1" w14:textId="77777777" w:rsidR="00155AE1" w:rsidRPr="00381A08" w:rsidRDefault="00155AE1"/>
    <w:p w14:paraId="78FDB8F8" w14:textId="77777777" w:rsidR="00155AE1" w:rsidRPr="00381A08" w:rsidRDefault="0013091C" w:rsidP="0013091C">
      <w:pPr>
        <w:pStyle w:val="Heading1"/>
        <w:rPr>
          <w:sz w:val="22"/>
          <w:szCs w:val="22"/>
        </w:rPr>
      </w:pPr>
      <w:r w:rsidRPr="00381A08">
        <w:rPr>
          <w:sz w:val="22"/>
          <w:szCs w:val="22"/>
        </w:rPr>
        <w:t>10.</w:t>
      </w:r>
      <w:r w:rsidR="003D4EDC" w:rsidRPr="00381A08">
        <w:rPr>
          <w:sz w:val="22"/>
          <w:szCs w:val="22"/>
        </w:rPr>
        <w:t xml:space="preserve"> Committee Reports</w:t>
      </w:r>
    </w:p>
    <w:p w14:paraId="38ADF4F6" w14:textId="77777777" w:rsidR="00155AE1" w:rsidRPr="00381A08" w:rsidRDefault="00155AE1">
      <w:pPr>
        <w:rPr>
          <w:b/>
        </w:rPr>
      </w:pPr>
    </w:p>
    <w:p w14:paraId="049B51EB" w14:textId="722C4F58" w:rsidR="00155AE1" w:rsidRPr="00381A08" w:rsidRDefault="003D4EDC">
      <w:pPr>
        <w:rPr>
          <w:i/>
        </w:rPr>
      </w:pPr>
      <w:r w:rsidRPr="00381A08">
        <w:rPr>
          <w:i/>
        </w:rPr>
        <w:t xml:space="preserve">President to open discussion on Business Paper </w:t>
      </w:r>
      <w:r w:rsidR="00DB26A2" w:rsidRPr="00381A08">
        <w:rPr>
          <w:i/>
        </w:rPr>
        <w:t>E</w:t>
      </w:r>
      <w:r w:rsidRPr="00381A08">
        <w:rPr>
          <w:i/>
        </w:rPr>
        <w:t>.</w:t>
      </w:r>
    </w:p>
    <w:p w14:paraId="04991BE8" w14:textId="00D05440" w:rsidR="00197BA9" w:rsidRPr="00381A08" w:rsidRDefault="00197BA9">
      <w:pPr>
        <w:rPr>
          <w:i/>
        </w:rPr>
      </w:pPr>
    </w:p>
    <w:p w14:paraId="533CBADE" w14:textId="14724FB6" w:rsidR="00197BA9" w:rsidRPr="00381A08" w:rsidRDefault="00197BA9">
      <w:pPr>
        <w:rPr>
          <w:b/>
          <w:bCs/>
          <w:i/>
        </w:rPr>
      </w:pPr>
      <w:r w:rsidRPr="00381A08">
        <w:rPr>
          <w:b/>
          <w:bCs/>
          <w:i/>
        </w:rPr>
        <w:t>No committees submitted reports</w:t>
      </w:r>
    </w:p>
    <w:p w14:paraId="55A261F6" w14:textId="77777777" w:rsidR="00155AE1" w:rsidRPr="00381A08" w:rsidRDefault="00155AE1">
      <w:pPr>
        <w:rPr>
          <w:i/>
        </w:rPr>
      </w:pPr>
    </w:p>
    <w:p w14:paraId="5195000B" w14:textId="77777777" w:rsidR="00155AE1" w:rsidRPr="00381A08" w:rsidRDefault="003D4EDC" w:rsidP="0050274B">
      <w:pPr>
        <w:pStyle w:val="Heading2"/>
        <w:rPr>
          <w:sz w:val="22"/>
          <w:szCs w:val="22"/>
        </w:rPr>
      </w:pPr>
      <w:r w:rsidRPr="00381A08">
        <w:rPr>
          <w:sz w:val="22"/>
          <w:szCs w:val="22"/>
        </w:rPr>
        <w:t>Motion</w:t>
      </w:r>
      <w:r w:rsidR="0050274B" w:rsidRPr="00381A08">
        <w:rPr>
          <w:sz w:val="22"/>
          <w:szCs w:val="22"/>
        </w:rPr>
        <w:t xml:space="preserve"> 10.1</w:t>
      </w:r>
      <w:r w:rsidRPr="00381A08">
        <w:rPr>
          <w:sz w:val="22"/>
          <w:szCs w:val="22"/>
        </w:rPr>
        <w:t xml:space="preserve">: </w:t>
      </w:r>
      <w:r w:rsidR="006C1505" w:rsidRPr="00381A08">
        <w:rPr>
          <w:sz w:val="22"/>
          <w:szCs w:val="22"/>
        </w:rPr>
        <w:t>Committee reports</w:t>
      </w:r>
    </w:p>
    <w:p w14:paraId="5C2F927E" w14:textId="77777777" w:rsidR="00155AE1" w:rsidRPr="00381A08" w:rsidRDefault="00155AE1"/>
    <w:p w14:paraId="2813C637" w14:textId="77777777" w:rsidR="00155AE1" w:rsidRPr="00381A08" w:rsidRDefault="003D4EDC">
      <w:r w:rsidRPr="00381A08">
        <w:t>That the SRC:</w:t>
      </w:r>
    </w:p>
    <w:p w14:paraId="19A7E8AD" w14:textId="77C6285B" w:rsidR="00155AE1" w:rsidRPr="00381A08" w:rsidRDefault="003D4EDC">
      <w:pPr>
        <w:numPr>
          <w:ilvl w:val="0"/>
          <w:numId w:val="1"/>
        </w:numPr>
      </w:pPr>
      <w:r w:rsidRPr="00381A08">
        <w:t xml:space="preserve">Receive the Committee Reports in Business Paper </w:t>
      </w:r>
      <w:r w:rsidR="00DB26A2" w:rsidRPr="00381A08">
        <w:t>E</w:t>
      </w:r>
    </w:p>
    <w:p w14:paraId="5995ED44" w14:textId="177DAACB" w:rsidR="00155AE1" w:rsidRPr="00381A08" w:rsidRDefault="003D4EDC">
      <w:pPr>
        <w:numPr>
          <w:ilvl w:val="0"/>
          <w:numId w:val="1"/>
        </w:numPr>
      </w:pPr>
      <w:r w:rsidRPr="00381A08">
        <w:t xml:space="preserve">Accept the Committee Reports in Business Paper </w:t>
      </w:r>
      <w:r w:rsidR="00DB26A2" w:rsidRPr="00381A08">
        <w:t>E</w:t>
      </w:r>
      <w:r w:rsidRPr="00381A08">
        <w:t xml:space="preserve"> be accepted as a true record.</w:t>
      </w:r>
    </w:p>
    <w:p w14:paraId="67BC4149" w14:textId="77777777" w:rsidR="00155AE1" w:rsidRPr="00381A08" w:rsidRDefault="003D4EDC">
      <w:pPr>
        <w:numPr>
          <w:ilvl w:val="0"/>
          <w:numId w:val="1"/>
        </w:numPr>
      </w:pPr>
      <w:r w:rsidRPr="00381A08">
        <w:t>Refers any Committee that has failed to meet its requirements under the Procedures to the Executive for investigation.</w:t>
      </w:r>
    </w:p>
    <w:p w14:paraId="3C2189D3" w14:textId="77777777" w:rsidR="00155AE1" w:rsidRPr="00381A08" w:rsidRDefault="00155AE1"/>
    <w:p w14:paraId="6DB14A9A" w14:textId="77777777" w:rsidR="00155AE1" w:rsidRPr="00381A08" w:rsidRDefault="003D4EDC">
      <w:r w:rsidRPr="00381A08">
        <w:rPr>
          <w:b/>
        </w:rPr>
        <w:t>Moved:</w:t>
      </w:r>
      <w:r w:rsidRPr="00381A08">
        <w:t xml:space="preserve"> President:</w:t>
      </w:r>
    </w:p>
    <w:p w14:paraId="4587E5D0" w14:textId="77777777" w:rsidR="00155AE1" w:rsidRPr="00381A08" w:rsidRDefault="003D4EDC">
      <w:r w:rsidRPr="00381A08">
        <w:rPr>
          <w:b/>
        </w:rPr>
        <w:t>Seconded:</w:t>
      </w:r>
      <w:r w:rsidRPr="00381A08">
        <w:t xml:space="preserve"> Secretary</w:t>
      </w:r>
    </w:p>
    <w:p w14:paraId="09883DC0" w14:textId="77777777" w:rsidR="00155AE1" w:rsidRPr="00381A08" w:rsidRDefault="003D4EDC">
      <w:r w:rsidRPr="00381A08">
        <w:rPr>
          <w:b/>
        </w:rPr>
        <w:t>Status:</w:t>
      </w:r>
      <w:r w:rsidRPr="00381A08">
        <w:t xml:space="preserve"> Passed/ Passed as amended/ Not Passed</w:t>
      </w:r>
    </w:p>
    <w:p w14:paraId="4AB5926A" w14:textId="77777777" w:rsidR="00F9637C" w:rsidRPr="00381A08" w:rsidRDefault="00F9637C"/>
    <w:p w14:paraId="38A81068" w14:textId="77777777" w:rsidR="00DB26A2" w:rsidRPr="00381A08" w:rsidRDefault="00DB26A2">
      <w:pPr>
        <w:rPr>
          <w:b/>
          <w:color w:val="1F497D" w:themeColor="text2"/>
        </w:rPr>
      </w:pPr>
      <w:r w:rsidRPr="00381A08">
        <w:br w:type="page"/>
      </w:r>
    </w:p>
    <w:p w14:paraId="32BED808" w14:textId="01C9E021" w:rsidR="00155AE1" w:rsidRPr="00381A08" w:rsidRDefault="003D4EDC" w:rsidP="00EF3646">
      <w:pPr>
        <w:pStyle w:val="Heading1"/>
        <w:rPr>
          <w:sz w:val="22"/>
          <w:szCs w:val="22"/>
        </w:rPr>
      </w:pPr>
      <w:r w:rsidRPr="00381A08">
        <w:rPr>
          <w:sz w:val="22"/>
          <w:szCs w:val="22"/>
        </w:rPr>
        <w:lastRenderedPageBreak/>
        <w:t>11. Business of the Council</w:t>
      </w:r>
    </w:p>
    <w:p w14:paraId="2F63B5A5" w14:textId="20FB196C" w:rsidR="00197BA9" w:rsidRPr="00E26DA1" w:rsidRDefault="00197BA9" w:rsidP="00197BA9">
      <w:pPr>
        <w:pStyle w:val="Heading2"/>
        <w:rPr>
          <w:szCs w:val="22"/>
        </w:rPr>
      </w:pPr>
      <w:r w:rsidRPr="00E26DA1">
        <w:rPr>
          <w:szCs w:val="22"/>
        </w:rPr>
        <w:t xml:space="preserve">Motion 11.1: </w:t>
      </w:r>
      <w:r w:rsidR="00264E40" w:rsidRPr="00E26DA1">
        <w:rPr>
          <w:szCs w:val="22"/>
        </w:rPr>
        <w:t>Bankstown Campus Incentive</w:t>
      </w:r>
    </w:p>
    <w:tbl>
      <w:tblPr>
        <w:tblStyle w:val="TableGrid"/>
        <w:tblW w:w="9784" w:type="dxa"/>
        <w:tblLayout w:type="fixed"/>
        <w:tblLook w:val="06A0" w:firstRow="1" w:lastRow="0" w:firstColumn="1" w:lastColumn="0" w:noHBand="1" w:noVBand="1"/>
      </w:tblPr>
      <w:tblGrid>
        <w:gridCol w:w="1271"/>
        <w:gridCol w:w="8513"/>
      </w:tblGrid>
      <w:tr w:rsidR="00264E40" w:rsidRPr="00381A08" w14:paraId="60EAF541" w14:textId="77777777" w:rsidTr="00084FE7">
        <w:trPr>
          <w:trHeight w:val="408"/>
        </w:trPr>
        <w:tc>
          <w:tcPr>
            <w:tcW w:w="1271" w:type="dxa"/>
          </w:tcPr>
          <w:p w14:paraId="651AD607" w14:textId="77777777" w:rsidR="00264E40" w:rsidRPr="00381A08" w:rsidRDefault="00264E40" w:rsidP="00264E40">
            <w:pPr>
              <w:rPr>
                <w:rFonts w:ascii="Arial" w:hAnsi="Arial" w:cs="Arial"/>
                <w:b/>
                <w:bCs/>
              </w:rPr>
            </w:pPr>
            <w:r w:rsidRPr="00381A08">
              <w:rPr>
                <w:rFonts w:ascii="Arial" w:hAnsi="Arial" w:cs="Arial"/>
                <w:b/>
                <w:bCs/>
              </w:rPr>
              <w:t>Issue</w:t>
            </w:r>
          </w:p>
        </w:tc>
        <w:tc>
          <w:tcPr>
            <w:tcW w:w="8513" w:type="dxa"/>
          </w:tcPr>
          <w:p w14:paraId="5191C979" w14:textId="6E5CD8AD" w:rsidR="00264E40" w:rsidRPr="00381A08" w:rsidRDefault="00264E40" w:rsidP="00264E40">
            <w:pPr>
              <w:rPr>
                <w:rFonts w:ascii="Arial" w:hAnsi="Arial" w:cs="Arial"/>
              </w:rPr>
            </w:pPr>
            <w:r w:rsidRPr="00381A08">
              <w:rPr>
                <w:rFonts w:ascii="Arial" w:eastAsia="Times New Roman" w:hAnsi="Arial" w:cs="Arial"/>
                <w:color w:val="242424"/>
                <w:lang w:eastAsia="en-GB"/>
              </w:rPr>
              <w:t>Activities for student engagement for the new Bankstown campus, incentive for students who contribute to student campus forums</w:t>
            </w:r>
          </w:p>
        </w:tc>
      </w:tr>
      <w:tr w:rsidR="00264E40" w:rsidRPr="00381A08" w14:paraId="0F9F605D" w14:textId="77777777" w:rsidTr="00C84EC6">
        <w:trPr>
          <w:trHeight w:val="389"/>
        </w:trPr>
        <w:tc>
          <w:tcPr>
            <w:tcW w:w="1271" w:type="dxa"/>
          </w:tcPr>
          <w:p w14:paraId="30CFB7B3" w14:textId="77777777" w:rsidR="00264E40" w:rsidRPr="00381A08" w:rsidRDefault="00264E40" w:rsidP="00264E40">
            <w:pPr>
              <w:rPr>
                <w:rFonts w:ascii="Arial" w:hAnsi="Arial" w:cs="Arial"/>
                <w:b/>
                <w:bCs/>
              </w:rPr>
            </w:pPr>
            <w:r w:rsidRPr="00381A08">
              <w:rPr>
                <w:rFonts w:ascii="Arial" w:hAnsi="Arial" w:cs="Arial"/>
                <w:b/>
                <w:bCs/>
              </w:rPr>
              <w:t>Date</w:t>
            </w:r>
          </w:p>
        </w:tc>
        <w:tc>
          <w:tcPr>
            <w:tcW w:w="8513" w:type="dxa"/>
          </w:tcPr>
          <w:p w14:paraId="2BC715E3" w14:textId="15D6227A" w:rsidR="00264E40" w:rsidRPr="00381A08" w:rsidRDefault="00264E40" w:rsidP="00264E40">
            <w:pPr>
              <w:rPr>
                <w:rFonts w:ascii="Arial" w:hAnsi="Arial" w:cs="Arial"/>
              </w:rPr>
            </w:pPr>
            <w:r w:rsidRPr="00381A08">
              <w:rPr>
                <w:rFonts w:ascii="Arial" w:eastAsia="Times New Roman" w:hAnsi="Arial" w:cs="Arial"/>
                <w:color w:val="242424"/>
                <w:bdr w:val="none" w:sz="0" w:space="0" w:color="auto" w:frame="1"/>
                <w:lang w:eastAsia="en-GB"/>
              </w:rPr>
              <w:t>11/01/2023</w:t>
            </w:r>
          </w:p>
        </w:tc>
      </w:tr>
      <w:tr w:rsidR="00264E40" w:rsidRPr="00381A08" w14:paraId="02EC4463" w14:textId="77777777" w:rsidTr="00C84EC6">
        <w:trPr>
          <w:trHeight w:val="378"/>
        </w:trPr>
        <w:tc>
          <w:tcPr>
            <w:tcW w:w="1271" w:type="dxa"/>
          </w:tcPr>
          <w:p w14:paraId="70407A6B" w14:textId="77777777" w:rsidR="00264E40" w:rsidRPr="00381A08" w:rsidRDefault="00264E40" w:rsidP="00264E40">
            <w:pPr>
              <w:rPr>
                <w:rFonts w:ascii="Arial" w:hAnsi="Arial" w:cs="Arial"/>
                <w:b/>
                <w:bCs/>
              </w:rPr>
            </w:pPr>
            <w:r w:rsidRPr="00381A08">
              <w:rPr>
                <w:rFonts w:ascii="Arial" w:hAnsi="Arial" w:cs="Arial"/>
                <w:b/>
                <w:bCs/>
              </w:rPr>
              <w:t>Mover</w:t>
            </w:r>
          </w:p>
        </w:tc>
        <w:tc>
          <w:tcPr>
            <w:tcW w:w="8513" w:type="dxa"/>
          </w:tcPr>
          <w:p w14:paraId="74A54245" w14:textId="2C19A00E" w:rsidR="00264E40" w:rsidRPr="00381A08" w:rsidRDefault="00264E40" w:rsidP="00264E40">
            <w:pPr>
              <w:rPr>
                <w:rFonts w:ascii="Arial" w:hAnsi="Arial" w:cs="Arial"/>
              </w:rPr>
            </w:pPr>
            <w:r w:rsidRPr="00381A08">
              <w:rPr>
                <w:rFonts w:ascii="Arial" w:eastAsia="Times New Roman" w:hAnsi="Arial" w:cs="Arial"/>
                <w:color w:val="242424"/>
                <w:bdr w:val="none" w:sz="0" w:space="0" w:color="auto" w:frame="1"/>
                <w:lang w:eastAsia="en-GB"/>
              </w:rPr>
              <w:t xml:space="preserve">Jasmine </w:t>
            </w:r>
            <w:proofErr w:type="spellStart"/>
            <w:r w:rsidRPr="00381A08">
              <w:rPr>
                <w:rFonts w:ascii="Arial" w:eastAsia="Times New Roman" w:hAnsi="Arial" w:cs="Arial"/>
                <w:color w:val="242424"/>
                <w:bdr w:val="none" w:sz="0" w:space="0" w:color="auto" w:frame="1"/>
                <w:lang w:eastAsia="en-GB"/>
              </w:rPr>
              <w:t>Ricciarelli</w:t>
            </w:r>
            <w:proofErr w:type="spellEnd"/>
          </w:p>
        </w:tc>
      </w:tr>
      <w:tr w:rsidR="00264E40" w:rsidRPr="00381A08" w14:paraId="732857F6" w14:textId="77777777" w:rsidTr="00C84EC6">
        <w:trPr>
          <w:trHeight w:val="389"/>
        </w:trPr>
        <w:tc>
          <w:tcPr>
            <w:tcW w:w="1271" w:type="dxa"/>
          </w:tcPr>
          <w:p w14:paraId="3D082C0F" w14:textId="77777777" w:rsidR="00264E40" w:rsidRPr="00381A08" w:rsidRDefault="00264E40" w:rsidP="00264E40">
            <w:pPr>
              <w:rPr>
                <w:rFonts w:ascii="Arial" w:hAnsi="Arial" w:cs="Arial"/>
                <w:b/>
                <w:bCs/>
              </w:rPr>
            </w:pPr>
            <w:r w:rsidRPr="00381A08">
              <w:rPr>
                <w:rFonts w:ascii="Arial" w:hAnsi="Arial" w:cs="Arial"/>
                <w:b/>
                <w:bCs/>
              </w:rPr>
              <w:t>Seconder</w:t>
            </w:r>
          </w:p>
        </w:tc>
        <w:tc>
          <w:tcPr>
            <w:tcW w:w="8513" w:type="dxa"/>
          </w:tcPr>
          <w:p w14:paraId="7D8F07BA" w14:textId="0FCC422C" w:rsidR="00264E40" w:rsidRPr="00381A08" w:rsidRDefault="00264E40" w:rsidP="00264E40">
            <w:pPr>
              <w:spacing w:line="259" w:lineRule="auto"/>
              <w:rPr>
                <w:rFonts w:ascii="Arial" w:hAnsi="Arial" w:cs="Arial"/>
              </w:rPr>
            </w:pPr>
            <w:proofErr w:type="spellStart"/>
            <w:r w:rsidRPr="00381A08">
              <w:rPr>
                <w:rFonts w:ascii="Arial" w:eastAsia="Times New Roman" w:hAnsi="Arial" w:cs="Arial"/>
                <w:color w:val="242424"/>
                <w:bdr w:val="none" w:sz="0" w:space="0" w:color="auto" w:frame="1"/>
                <w:lang w:eastAsia="en-GB"/>
              </w:rPr>
              <w:t>Romonda</w:t>
            </w:r>
            <w:proofErr w:type="spellEnd"/>
            <w:r w:rsidRPr="00381A08">
              <w:rPr>
                <w:rFonts w:ascii="Arial" w:eastAsia="Times New Roman" w:hAnsi="Arial" w:cs="Arial"/>
                <w:color w:val="242424"/>
                <w:bdr w:val="none" w:sz="0" w:space="0" w:color="auto" w:frame="1"/>
                <w:lang w:eastAsia="en-GB"/>
              </w:rPr>
              <w:t xml:space="preserve"> Eid</w:t>
            </w:r>
          </w:p>
        </w:tc>
      </w:tr>
      <w:tr w:rsidR="00F040D8" w:rsidRPr="00381A08" w14:paraId="3B189C61" w14:textId="77777777" w:rsidTr="00C84EC6">
        <w:trPr>
          <w:trHeight w:val="389"/>
        </w:trPr>
        <w:tc>
          <w:tcPr>
            <w:tcW w:w="1271" w:type="dxa"/>
          </w:tcPr>
          <w:p w14:paraId="63E559FF" w14:textId="0708992B" w:rsidR="00F040D8" w:rsidRPr="00381A08" w:rsidRDefault="00084FE7" w:rsidP="00C84EC6">
            <w:pPr>
              <w:rPr>
                <w:rFonts w:ascii="Arial" w:hAnsi="Arial" w:cs="Arial"/>
                <w:b/>
                <w:bCs/>
              </w:rPr>
            </w:pPr>
            <w:r w:rsidRPr="00381A08">
              <w:rPr>
                <w:rFonts w:ascii="Arial" w:hAnsi="Arial" w:cs="Arial"/>
                <w:b/>
                <w:bCs/>
              </w:rPr>
              <w:t>Context</w:t>
            </w:r>
          </w:p>
        </w:tc>
        <w:tc>
          <w:tcPr>
            <w:tcW w:w="8513" w:type="dxa"/>
          </w:tcPr>
          <w:p w14:paraId="5924BEA1" w14:textId="6CC43FC3" w:rsidR="00264E40" w:rsidRPr="00381A08" w:rsidRDefault="00264E40" w:rsidP="00264E40">
            <w:pPr>
              <w:spacing w:line="233" w:lineRule="atLeast"/>
              <w:rPr>
                <w:rFonts w:ascii="Arial" w:eastAsia="Times New Roman" w:hAnsi="Arial" w:cs="Arial"/>
                <w:color w:val="242424"/>
                <w:lang w:eastAsia="en-GB"/>
              </w:rPr>
            </w:pPr>
            <w:r w:rsidRPr="00381A08">
              <w:rPr>
                <w:rFonts w:ascii="Arial" w:eastAsia="Times New Roman" w:hAnsi="Arial" w:cs="Arial"/>
                <w:color w:val="242424"/>
                <w:bdr w:val="none" w:sz="0" w:space="0" w:color="auto" w:frame="1"/>
                <w:lang w:eastAsia="en-GB"/>
              </w:rPr>
              <w:t>Student cohort impacted – all students</w:t>
            </w:r>
          </w:p>
          <w:p w14:paraId="0783F7C0" w14:textId="77777777" w:rsidR="00264E40" w:rsidRPr="00381A08" w:rsidRDefault="00264E40" w:rsidP="00264E40">
            <w:pPr>
              <w:spacing w:line="233" w:lineRule="atLeast"/>
              <w:rPr>
                <w:rFonts w:ascii="Arial" w:eastAsia="Times New Roman" w:hAnsi="Arial" w:cs="Arial"/>
                <w:color w:val="242424"/>
                <w:bdr w:val="none" w:sz="0" w:space="0" w:color="auto" w:frame="1"/>
                <w:lang w:eastAsia="en-GB"/>
              </w:rPr>
            </w:pPr>
          </w:p>
          <w:p w14:paraId="71B20A37" w14:textId="43CF6C8B" w:rsidR="00264E40" w:rsidRPr="00381A08" w:rsidRDefault="00264E40" w:rsidP="00264E40">
            <w:pPr>
              <w:spacing w:line="233" w:lineRule="atLeast"/>
              <w:rPr>
                <w:rFonts w:ascii="Arial" w:eastAsia="Times New Roman" w:hAnsi="Arial" w:cs="Arial"/>
                <w:color w:val="242424"/>
                <w:lang w:eastAsia="en-GB"/>
              </w:rPr>
            </w:pPr>
            <w:r w:rsidRPr="00381A08">
              <w:rPr>
                <w:rFonts w:ascii="Arial" w:eastAsia="Times New Roman" w:hAnsi="Arial" w:cs="Arial"/>
                <w:color w:val="242424"/>
                <w:bdr w:val="none" w:sz="0" w:space="0" w:color="auto" w:frame="1"/>
                <w:lang w:eastAsia="en-GB"/>
              </w:rPr>
              <w:t>Budget (if relevant)</w:t>
            </w:r>
          </w:p>
          <w:p w14:paraId="70BA6DF1" w14:textId="563ED71E" w:rsidR="00084FE7" w:rsidRPr="00381A08" w:rsidRDefault="00264E40" w:rsidP="00264E40">
            <w:pPr>
              <w:spacing w:line="259" w:lineRule="auto"/>
              <w:rPr>
                <w:rFonts w:ascii="Arial" w:hAnsi="Arial" w:cs="Arial"/>
              </w:rPr>
            </w:pPr>
            <w:r w:rsidRPr="00381A08">
              <w:rPr>
                <w:rFonts w:ascii="Arial" w:eastAsia="Times New Roman" w:hAnsi="Arial" w:cs="Arial"/>
                <w:color w:val="242424"/>
                <w:lang w:eastAsia="en-GB"/>
              </w:rPr>
              <w:t>$4,000</w:t>
            </w:r>
          </w:p>
        </w:tc>
      </w:tr>
      <w:tr w:rsidR="00F040D8" w:rsidRPr="00381A08" w14:paraId="6BA899DA" w14:textId="77777777" w:rsidTr="00C84EC6">
        <w:trPr>
          <w:trHeight w:val="389"/>
        </w:trPr>
        <w:tc>
          <w:tcPr>
            <w:tcW w:w="1271" w:type="dxa"/>
          </w:tcPr>
          <w:p w14:paraId="5EDAB7E3" w14:textId="72586976" w:rsidR="00F040D8" w:rsidRPr="00381A08" w:rsidRDefault="00084FE7" w:rsidP="00C84EC6">
            <w:pPr>
              <w:rPr>
                <w:rFonts w:ascii="Arial" w:hAnsi="Arial" w:cs="Arial"/>
                <w:b/>
                <w:bCs/>
              </w:rPr>
            </w:pPr>
            <w:r w:rsidRPr="00381A08">
              <w:rPr>
                <w:rFonts w:ascii="Arial" w:hAnsi="Arial" w:cs="Arial"/>
                <w:b/>
                <w:bCs/>
              </w:rPr>
              <w:t>Proposed Action</w:t>
            </w:r>
            <w:r w:rsidR="00503B4A" w:rsidRPr="00381A08">
              <w:rPr>
                <w:rFonts w:ascii="Arial" w:hAnsi="Arial" w:cs="Arial"/>
                <w:b/>
                <w:bCs/>
              </w:rPr>
              <w:t>/s</w:t>
            </w:r>
          </w:p>
        </w:tc>
        <w:tc>
          <w:tcPr>
            <w:tcW w:w="8513" w:type="dxa"/>
          </w:tcPr>
          <w:p w14:paraId="14BD898A" w14:textId="77777777" w:rsidR="00264E40" w:rsidRPr="00381A08" w:rsidRDefault="00264E40" w:rsidP="00264E40">
            <w:pPr>
              <w:rPr>
                <w:rFonts w:ascii="Arial" w:eastAsia="Times New Roman" w:hAnsi="Arial" w:cs="Arial"/>
                <w:color w:val="242424"/>
                <w:lang w:eastAsia="en-GB"/>
              </w:rPr>
            </w:pPr>
            <w:r w:rsidRPr="00381A08">
              <w:rPr>
                <w:rFonts w:ascii="Arial" w:eastAsia="Times New Roman" w:hAnsi="Arial" w:cs="Arial"/>
                <w:b/>
                <w:bCs/>
                <w:color w:val="242424"/>
                <w:bdr w:val="none" w:sz="0" w:space="0" w:color="auto" w:frame="1"/>
                <w:lang w:eastAsia="en-GB"/>
              </w:rPr>
              <w:t xml:space="preserve">I, Jasmine </w:t>
            </w:r>
            <w:proofErr w:type="spellStart"/>
            <w:r w:rsidRPr="00381A08">
              <w:rPr>
                <w:rFonts w:ascii="Arial" w:eastAsia="Times New Roman" w:hAnsi="Arial" w:cs="Arial"/>
                <w:b/>
                <w:bCs/>
                <w:color w:val="242424"/>
                <w:bdr w:val="none" w:sz="0" w:space="0" w:color="auto" w:frame="1"/>
                <w:lang w:eastAsia="en-GB"/>
              </w:rPr>
              <w:t>Ricciarelli</w:t>
            </w:r>
            <w:proofErr w:type="spellEnd"/>
            <w:r w:rsidRPr="00381A08">
              <w:rPr>
                <w:rFonts w:ascii="Arial" w:eastAsia="Times New Roman" w:hAnsi="Arial" w:cs="Arial"/>
                <w:b/>
                <w:bCs/>
                <w:color w:val="242424"/>
                <w:bdr w:val="none" w:sz="0" w:space="0" w:color="auto" w:frame="1"/>
                <w:lang w:eastAsia="en-GB"/>
              </w:rPr>
              <w:t xml:space="preserve"> move that:</w:t>
            </w:r>
          </w:p>
          <w:p w14:paraId="07CD57A9" w14:textId="4652227D" w:rsidR="00F040D8" w:rsidRPr="00381A08" w:rsidRDefault="00264E40" w:rsidP="00264E40">
            <w:pPr>
              <w:pStyle w:val="ListParagraph"/>
              <w:numPr>
                <w:ilvl w:val="0"/>
                <w:numId w:val="2"/>
              </w:numPr>
              <w:spacing w:after="160" w:line="259" w:lineRule="auto"/>
              <w:jc w:val="both"/>
              <w:rPr>
                <w:rFonts w:ascii="Arial" w:hAnsi="Arial" w:cs="Arial"/>
              </w:rPr>
            </w:pPr>
            <w:r w:rsidRPr="00381A08">
              <w:rPr>
                <w:rFonts w:ascii="Arial" w:eastAsia="Times New Roman" w:hAnsi="Arial" w:cs="Arial"/>
                <w:color w:val="242424"/>
                <w:bdr w:val="none" w:sz="0" w:space="0" w:color="auto" w:frame="1"/>
                <w:lang w:val="en" w:eastAsia="en-GB"/>
              </w:rPr>
              <w:t xml:space="preserve">The SRC give the Bankstown campus rep $4,000 for the 2023 term to help me provide the students with activities (e.g., coloring set to help students stress less during the semester, student speed friending and student week 2 meet and great social as suggested in last year final quarter forum) and to help me provide </w:t>
            </w:r>
            <w:r w:rsidRPr="00381A08">
              <w:rPr>
                <w:rFonts w:ascii="Arial" w:eastAsia="Times New Roman" w:hAnsi="Arial" w:cs="Arial"/>
                <w:color w:val="242424"/>
                <w:lang w:eastAsia="en-GB"/>
              </w:rPr>
              <w:t>incentive for student feedback by the first week of autumn semester.</w:t>
            </w:r>
          </w:p>
        </w:tc>
      </w:tr>
    </w:tbl>
    <w:p w14:paraId="2CFF858B" w14:textId="3CDBDB11" w:rsidR="00B503F9" w:rsidRDefault="00B503F9" w:rsidP="008B0B1E"/>
    <w:p w14:paraId="3417EEA8" w14:textId="77777777" w:rsidR="00C14ED1" w:rsidRDefault="00C14ED1" w:rsidP="00C14ED1">
      <w:r>
        <w:t xml:space="preserve">Notes: </w:t>
      </w:r>
    </w:p>
    <w:p w14:paraId="596FE102" w14:textId="77777777" w:rsidR="00C14ED1" w:rsidRDefault="00C14ED1" w:rsidP="008B0B1E"/>
    <w:p w14:paraId="69A8596D" w14:textId="77777777" w:rsidR="00D51E23" w:rsidRPr="00C62516" w:rsidRDefault="00D51E23" w:rsidP="00D51E2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51E23" w:rsidRPr="00C62516" w14:paraId="5DFCA75B" w14:textId="77777777" w:rsidTr="00C84EC6">
        <w:tc>
          <w:tcPr>
            <w:tcW w:w="3005" w:type="dxa"/>
          </w:tcPr>
          <w:p w14:paraId="7A7B9AB0" w14:textId="77777777" w:rsidR="00D51E23" w:rsidRPr="00C62516" w:rsidRDefault="00D51E23" w:rsidP="00C84EC6">
            <w:pPr>
              <w:rPr>
                <w:rFonts w:ascii="Arial" w:hAnsi="Arial" w:cs="Arial"/>
                <w:b/>
              </w:rPr>
            </w:pPr>
            <w:r w:rsidRPr="00C62516">
              <w:rPr>
                <w:rFonts w:ascii="Arial" w:hAnsi="Arial" w:cs="Arial"/>
                <w:b/>
              </w:rPr>
              <w:t>No Votes</w:t>
            </w:r>
          </w:p>
        </w:tc>
        <w:tc>
          <w:tcPr>
            <w:tcW w:w="3005" w:type="dxa"/>
          </w:tcPr>
          <w:p w14:paraId="72EA5369" w14:textId="77777777" w:rsidR="00D51E23" w:rsidRPr="00C62516" w:rsidRDefault="00D51E23" w:rsidP="00C84EC6">
            <w:pPr>
              <w:rPr>
                <w:rFonts w:ascii="Arial" w:hAnsi="Arial" w:cs="Arial"/>
                <w:b/>
              </w:rPr>
            </w:pPr>
            <w:r w:rsidRPr="00C62516">
              <w:rPr>
                <w:rFonts w:ascii="Arial" w:hAnsi="Arial" w:cs="Arial"/>
                <w:b/>
              </w:rPr>
              <w:t xml:space="preserve">Abstain Votes </w:t>
            </w:r>
          </w:p>
        </w:tc>
        <w:tc>
          <w:tcPr>
            <w:tcW w:w="3766" w:type="dxa"/>
          </w:tcPr>
          <w:p w14:paraId="228EDE8E" w14:textId="77777777" w:rsidR="00D51E23" w:rsidRPr="00C62516" w:rsidRDefault="00D51E23" w:rsidP="00C84EC6">
            <w:pPr>
              <w:rPr>
                <w:rFonts w:ascii="Arial" w:hAnsi="Arial" w:cs="Arial"/>
                <w:b/>
              </w:rPr>
            </w:pPr>
            <w:r w:rsidRPr="00C62516">
              <w:rPr>
                <w:rFonts w:ascii="Arial" w:hAnsi="Arial" w:cs="Arial"/>
                <w:b/>
              </w:rPr>
              <w:t>Results</w:t>
            </w:r>
          </w:p>
        </w:tc>
      </w:tr>
      <w:tr w:rsidR="00D51E23" w:rsidRPr="00C62516" w14:paraId="247CBEEB" w14:textId="77777777" w:rsidTr="00C84EC6">
        <w:tc>
          <w:tcPr>
            <w:tcW w:w="3005" w:type="dxa"/>
          </w:tcPr>
          <w:p w14:paraId="40AD299F" w14:textId="77777777" w:rsidR="00D51E23" w:rsidRDefault="00D51E23" w:rsidP="00C84EC6">
            <w:pPr>
              <w:rPr>
                <w:rFonts w:ascii="Arial" w:hAnsi="Arial" w:cs="Arial"/>
              </w:rPr>
            </w:pPr>
            <w:r>
              <w:rPr>
                <w:rFonts w:ascii="Arial" w:hAnsi="Arial" w:cs="Arial"/>
              </w:rPr>
              <w:t>Full Name/s:</w:t>
            </w:r>
          </w:p>
          <w:p w14:paraId="4E229140" w14:textId="77777777" w:rsidR="00D51E23" w:rsidRDefault="00D51E23" w:rsidP="00C84EC6">
            <w:pPr>
              <w:rPr>
                <w:rFonts w:ascii="Arial" w:hAnsi="Arial" w:cs="Arial"/>
              </w:rPr>
            </w:pPr>
          </w:p>
          <w:p w14:paraId="1F2B31F3" w14:textId="77777777" w:rsidR="00D51E23" w:rsidRPr="00C62516" w:rsidRDefault="00D51E23" w:rsidP="00C84EC6">
            <w:pPr>
              <w:pStyle w:val="ListParagraph"/>
              <w:numPr>
                <w:ilvl w:val="0"/>
                <w:numId w:val="10"/>
              </w:numPr>
            </w:pPr>
          </w:p>
        </w:tc>
        <w:tc>
          <w:tcPr>
            <w:tcW w:w="3005" w:type="dxa"/>
          </w:tcPr>
          <w:p w14:paraId="5727E7C1" w14:textId="77777777" w:rsidR="00D51E23" w:rsidRDefault="00D51E23" w:rsidP="00C84EC6">
            <w:pPr>
              <w:rPr>
                <w:rFonts w:ascii="Arial" w:hAnsi="Arial" w:cs="Arial"/>
              </w:rPr>
            </w:pPr>
            <w:r>
              <w:rPr>
                <w:rFonts w:ascii="Arial" w:hAnsi="Arial" w:cs="Arial"/>
              </w:rPr>
              <w:t>Full Name/s:</w:t>
            </w:r>
          </w:p>
          <w:p w14:paraId="30F2C4F6" w14:textId="77777777" w:rsidR="00D51E23" w:rsidRDefault="00D51E23" w:rsidP="00C84EC6">
            <w:pPr>
              <w:rPr>
                <w:rFonts w:ascii="Arial" w:hAnsi="Arial" w:cs="Arial"/>
              </w:rPr>
            </w:pPr>
          </w:p>
          <w:p w14:paraId="6C7ACFC8" w14:textId="77777777" w:rsidR="00D51E23" w:rsidRPr="00C62516" w:rsidRDefault="00D51E23" w:rsidP="00C84EC6">
            <w:pPr>
              <w:pStyle w:val="ListParagraph"/>
              <w:numPr>
                <w:ilvl w:val="0"/>
                <w:numId w:val="10"/>
              </w:numPr>
            </w:pPr>
          </w:p>
        </w:tc>
        <w:tc>
          <w:tcPr>
            <w:tcW w:w="3766" w:type="dxa"/>
          </w:tcPr>
          <w:p w14:paraId="3E821142" w14:textId="77777777" w:rsidR="00D51E23" w:rsidRDefault="00D51E2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1EDCF682" w14:textId="77777777" w:rsidR="00D51E23" w:rsidRDefault="00D51E23" w:rsidP="00C84EC6">
            <w:pPr>
              <w:rPr>
                <w:rFonts w:ascii="Arial" w:hAnsi="Arial" w:cs="Arial"/>
              </w:rPr>
            </w:pPr>
          </w:p>
          <w:p w14:paraId="1DE9916D" w14:textId="77777777" w:rsidR="00D51E23" w:rsidRPr="00FC4027" w:rsidRDefault="00D51E23" w:rsidP="00C84EC6">
            <w:pPr>
              <w:rPr>
                <w:rFonts w:ascii="Arial" w:hAnsi="Arial" w:cs="Arial"/>
              </w:rPr>
            </w:pPr>
            <w:r w:rsidRPr="00FC4027">
              <w:rPr>
                <w:rFonts w:ascii="Arial" w:hAnsi="Arial" w:cs="Arial"/>
                <w:b/>
              </w:rPr>
              <w:t xml:space="preserve">Extra Information: </w:t>
            </w:r>
          </w:p>
        </w:tc>
      </w:tr>
    </w:tbl>
    <w:p w14:paraId="28DD1A8C" w14:textId="390ACD5A" w:rsidR="004B7D23" w:rsidRPr="00E26DA1" w:rsidRDefault="004B7D23" w:rsidP="004B7D23">
      <w:pPr>
        <w:pStyle w:val="Heading2"/>
        <w:rPr>
          <w:szCs w:val="22"/>
        </w:rPr>
      </w:pPr>
      <w:r w:rsidRPr="00E26DA1">
        <w:rPr>
          <w:szCs w:val="22"/>
        </w:rPr>
        <w:t>Motion 11.2: Western SRC Liverpool and Campbelltown Campus Proposed Budgets for 2023</w:t>
      </w:r>
    </w:p>
    <w:tbl>
      <w:tblPr>
        <w:tblStyle w:val="TableGrid"/>
        <w:tblW w:w="9784" w:type="dxa"/>
        <w:tblLayout w:type="fixed"/>
        <w:tblLook w:val="06A0" w:firstRow="1" w:lastRow="0" w:firstColumn="1" w:lastColumn="0" w:noHBand="1" w:noVBand="1"/>
      </w:tblPr>
      <w:tblGrid>
        <w:gridCol w:w="1271"/>
        <w:gridCol w:w="8513"/>
      </w:tblGrid>
      <w:tr w:rsidR="004B7D23" w:rsidRPr="00381A08" w14:paraId="2FCE86D3" w14:textId="77777777" w:rsidTr="00C84EC6">
        <w:trPr>
          <w:trHeight w:val="408"/>
        </w:trPr>
        <w:tc>
          <w:tcPr>
            <w:tcW w:w="1271" w:type="dxa"/>
          </w:tcPr>
          <w:p w14:paraId="45502428" w14:textId="77777777" w:rsidR="004B7D23" w:rsidRPr="00381A08" w:rsidRDefault="004B7D23" w:rsidP="00C84EC6">
            <w:pPr>
              <w:rPr>
                <w:rFonts w:ascii="Arial" w:hAnsi="Arial" w:cs="Arial"/>
                <w:b/>
                <w:bCs/>
              </w:rPr>
            </w:pPr>
            <w:r w:rsidRPr="00381A08">
              <w:rPr>
                <w:rFonts w:ascii="Arial" w:hAnsi="Arial" w:cs="Arial"/>
                <w:b/>
                <w:bCs/>
              </w:rPr>
              <w:t>Issue</w:t>
            </w:r>
          </w:p>
        </w:tc>
        <w:tc>
          <w:tcPr>
            <w:tcW w:w="8513" w:type="dxa"/>
          </w:tcPr>
          <w:p w14:paraId="2E87EE52" w14:textId="77777777" w:rsidR="004B7D23" w:rsidRPr="00381A08" w:rsidRDefault="004B7D23" w:rsidP="00C84EC6">
            <w:pPr>
              <w:rPr>
                <w:rFonts w:ascii="Arial" w:hAnsi="Arial" w:cs="Arial"/>
              </w:rPr>
            </w:pPr>
            <w:r w:rsidRPr="00381A08">
              <w:rPr>
                <w:rFonts w:ascii="Arial" w:hAnsi="Arial" w:cs="Arial"/>
              </w:rPr>
              <w:t>Budget for campus events and initiatives for Liverpool and Campbelltown in 2023</w:t>
            </w:r>
          </w:p>
        </w:tc>
      </w:tr>
      <w:tr w:rsidR="004B7D23" w:rsidRPr="00381A08" w14:paraId="1D1C60DA" w14:textId="77777777" w:rsidTr="00C84EC6">
        <w:trPr>
          <w:trHeight w:val="389"/>
        </w:trPr>
        <w:tc>
          <w:tcPr>
            <w:tcW w:w="1271" w:type="dxa"/>
          </w:tcPr>
          <w:p w14:paraId="211707A0" w14:textId="77777777" w:rsidR="004B7D23" w:rsidRPr="00381A08" w:rsidRDefault="004B7D23" w:rsidP="00C84EC6">
            <w:pPr>
              <w:rPr>
                <w:rFonts w:ascii="Arial" w:hAnsi="Arial" w:cs="Arial"/>
                <w:b/>
                <w:bCs/>
              </w:rPr>
            </w:pPr>
            <w:r w:rsidRPr="00381A08">
              <w:rPr>
                <w:rFonts w:ascii="Arial" w:hAnsi="Arial" w:cs="Arial"/>
                <w:b/>
                <w:bCs/>
              </w:rPr>
              <w:t>Date</w:t>
            </w:r>
          </w:p>
        </w:tc>
        <w:tc>
          <w:tcPr>
            <w:tcW w:w="8513" w:type="dxa"/>
          </w:tcPr>
          <w:p w14:paraId="0B8C36BB" w14:textId="77777777" w:rsidR="004B7D23" w:rsidRPr="00381A08" w:rsidRDefault="004B7D23" w:rsidP="00C84EC6">
            <w:pPr>
              <w:rPr>
                <w:rFonts w:ascii="Arial" w:hAnsi="Arial" w:cs="Arial"/>
              </w:rPr>
            </w:pPr>
            <w:r w:rsidRPr="00381A08">
              <w:rPr>
                <w:rFonts w:ascii="Arial" w:hAnsi="Arial" w:cs="Arial"/>
              </w:rPr>
              <w:t>12 January 2023</w:t>
            </w:r>
          </w:p>
        </w:tc>
      </w:tr>
      <w:tr w:rsidR="004B7D23" w:rsidRPr="00381A08" w14:paraId="231F7234" w14:textId="77777777" w:rsidTr="00C84EC6">
        <w:trPr>
          <w:trHeight w:val="378"/>
        </w:trPr>
        <w:tc>
          <w:tcPr>
            <w:tcW w:w="1271" w:type="dxa"/>
          </w:tcPr>
          <w:p w14:paraId="64BC5885" w14:textId="77777777" w:rsidR="004B7D23" w:rsidRPr="00381A08" w:rsidRDefault="004B7D23" w:rsidP="00C84EC6">
            <w:pPr>
              <w:rPr>
                <w:rFonts w:ascii="Arial" w:hAnsi="Arial" w:cs="Arial"/>
                <w:b/>
                <w:bCs/>
              </w:rPr>
            </w:pPr>
            <w:r w:rsidRPr="00381A08">
              <w:rPr>
                <w:rFonts w:ascii="Arial" w:hAnsi="Arial" w:cs="Arial"/>
                <w:b/>
                <w:bCs/>
              </w:rPr>
              <w:t>Mover</w:t>
            </w:r>
          </w:p>
        </w:tc>
        <w:tc>
          <w:tcPr>
            <w:tcW w:w="8513" w:type="dxa"/>
          </w:tcPr>
          <w:p w14:paraId="289CD18A" w14:textId="77777777" w:rsidR="004B7D23" w:rsidRPr="00381A08" w:rsidRDefault="004B7D23" w:rsidP="00C84EC6">
            <w:pPr>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w:t>
            </w:r>
          </w:p>
        </w:tc>
      </w:tr>
      <w:tr w:rsidR="004B7D23" w:rsidRPr="00381A08" w14:paraId="346074F6" w14:textId="77777777" w:rsidTr="00C84EC6">
        <w:trPr>
          <w:trHeight w:val="389"/>
        </w:trPr>
        <w:tc>
          <w:tcPr>
            <w:tcW w:w="1271" w:type="dxa"/>
          </w:tcPr>
          <w:p w14:paraId="086CEAEB" w14:textId="77777777" w:rsidR="004B7D23" w:rsidRPr="00381A08" w:rsidRDefault="004B7D23" w:rsidP="00C84EC6">
            <w:pPr>
              <w:rPr>
                <w:rFonts w:ascii="Arial" w:hAnsi="Arial" w:cs="Arial"/>
                <w:b/>
                <w:bCs/>
              </w:rPr>
            </w:pPr>
            <w:r w:rsidRPr="00381A08">
              <w:rPr>
                <w:rFonts w:ascii="Arial" w:hAnsi="Arial" w:cs="Arial"/>
                <w:b/>
                <w:bCs/>
              </w:rPr>
              <w:t>Seconder</w:t>
            </w:r>
          </w:p>
        </w:tc>
        <w:tc>
          <w:tcPr>
            <w:tcW w:w="8513" w:type="dxa"/>
          </w:tcPr>
          <w:p w14:paraId="557CEB6C" w14:textId="77777777" w:rsidR="004B7D23" w:rsidRPr="00381A08" w:rsidRDefault="004B7D23" w:rsidP="00C84EC6">
            <w:pPr>
              <w:spacing w:line="259" w:lineRule="auto"/>
              <w:rPr>
                <w:rFonts w:ascii="Arial" w:hAnsi="Arial" w:cs="Arial"/>
              </w:rPr>
            </w:pPr>
            <w:r w:rsidRPr="00381A08">
              <w:rPr>
                <w:rFonts w:ascii="Arial" w:hAnsi="Arial" w:cs="Arial"/>
              </w:rPr>
              <w:t>Robert Reed</w:t>
            </w:r>
          </w:p>
        </w:tc>
      </w:tr>
      <w:tr w:rsidR="004B7D23" w:rsidRPr="00381A08" w14:paraId="344A0CFD" w14:textId="77777777" w:rsidTr="00C84EC6">
        <w:trPr>
          <w:trHeight w:val="389"/>
        </w:trPr>
        <w:tc>
          <w:tcPr>
            <w:tcW w:w="1271" w:type="dxa"/>
          </w:tcPr>
          <w:p w14:paraId="7373DC54" w14:textId="77777777" w:rsidR="004B7D23" w:rsidRPr="00381A08" w:rsidRDefault="004B7D23" w:rsidP="00C84EC6">
            <w:pPr>
              <w:rPr>
                <w:rFonts w:ascii="Arial" w:hAnsi="Arial" w:cs="Arial"/>
                <w:b/>
                <w:bCs/>
              </w:rPr>
            </w:pPr>
            <w:r w:rsidRPr="00381A08">
              <w:rPr>
                <w:rFonts w:ascii="Arial" w:hAnsi="Arial" w:cs="Arial"/>
                <w:b/>
                <w:bCs/>
              </w:rPr>
              <w:t>Context</w:t>
            </w:r>
          </w:p>
        </w:tc>
        <w:tc>
          <w:tcPr>
            <w:tcW w:w="8513" w:type="dxa"/>
          </w:tcPr>
          <w:p w14:paraId="3ED86FFC"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Sustainability, Diversity &amp; Inclusion. They should be more than just words for us. They’re the hard-and-fast principles guiding how we build our teams, cultivate, and guide our leaders and create a representative body that’s the right fit for every person inside of it. We have a global, multicultural following through the face of the university cohort we represent —we want to reflect that inside our walls.</w:t>
            </w:r>
          </w:p>
          <w:p w14:paraId="104CFEED"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 xml:space="preserve">We are inclusive in how we celebrate multiple approaches and points of view. We believe the diversity of voices and lived experiences drives innovation. As such, we are building a culture where difference is valued. We take a holistic approach. We’re continually growing our network of people, programs, campaigns, initiatives, and tools designed to help students grow and manage their academic careers. We foster </w:t>
            </w:r>
            <w:r w:rsidRPr="00381A08">
              <w:rPr>
                <w:rFonts w:ascii="Arial" w:hAnsi="Arial" w:cs="Arial"/>
                <w:sz w:val="22"/>
                <w:szCs w:val="22"/>
              </w:rPr>
              <w:lastRenderedPageBreak/>
              <w:t>both a top-down and grassroots approach giving us the freedom to address the broadest set of initiatives.</w:t>
            </w:r>
          </w:p>
          <w:p w14:paraId="74DC7E8B"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The proposed initiatives for Liverpool and Campbelltown Campuses for 2023 appropriately address the following UN Sustainable Development Goals:</w:t>
            </w:r>
          </w:p>
          <w:p w14:paraId="49EFA065"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1 – No Poverty</w:t>
            </w:r>
          </w:p>
          <w:p w14:paraId="08E90CF3"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2 – Zero Hunger</w:t>
            </w:r>
          </w:p>
          <w:p w14:paraId="6FA279FA"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3 - Good Health and Wellbeing</w:t>
            </w:r>
          </w:p>
          <w:p w14:paraId="472E5266"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10 – Reduced Inequalities</w:t>
            </w:r>
          </w:p>
          <w:p w14:paraId="571BE028"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16 – Peace, Justice, and Strong Institutions, and</w:t>
            </w:r>
          </w:p>
          <w:p w14:paraId="637334D9" w14:textId="77777777" w:rsidR="004B7D23" w:rsidRPr="00381A08" w:rsidRDefault="004B7D23" w:rsidP="00C84EC6">
            <w:pPr>
              <w:pStyle w:val="NormalWeb"/>
              <w:rPr>
                <w:rFonts w:ascii="Arial" w:hAnsi="Arial" w:cs="Arial"/>
                <w:sz w:val="22"/>
                <w:szCs w:val="22"/>
              </w:rPr>
            </w:pPr>
            <w:r w:rsidRPr="00381A08">
              <w:rPr>
                <w:rFonts w:ascii="Arial" w:hAnsi="Arial" w:cs="Arial"/>
                <w:sz w:val="22"/>
                <w:szCs w:val="22"/>
              </w:rPr>
              <w:t>17 – Partnerships for The Goals</w:t>
            </w:r>
          </w:p>
          <w:p w14:paraId="55BF4C43" w14:textId="77777777" w:rsidR="004B7D23" w:rsidRPr="00381A08" w:rsidRDefault="004B7D23" w:rsidP="00C84EC6">
            <w:pPr>
              <w:spacing w:line="259" w:lineRule="auto"/>
              <w:rPr>
                <w:rFonts w:ascii="Arial" w:hAnsi="Arial" w:cs="Arial"/>
                <w:i/>
                <w:iCs/>
              </w:rPr>
            </w:pPr>
            <w:r w:rsidRPr="00381A08">
              <w:rPr>
                <w:rFonts w:ascii="Arial" w:hAnsi="Arial" w:cs="Arial"/>
                <w:i/>
                <w:iCs/>
              </w:rPr>
              <w:t>Students impacted:</w:t>
            </w:r>
          </w:p>
          <w:p w14:paraId="26DD819B" w14:textId="77777777" w:rsidR="004B7D23" w:rsidRPr="00381A08" w:rsidRDefault="004B7D23" w:rsidP="00C84EC6">
            <w:pPr>
              <w:spacing w:line="259" w:lineRule="auto"/>
              <w:rPr>
                <w:rFonts w:ascii="Arial" w:hAnsi="Arial" w:cs="Arial"/>
              </w:rPr>
            </w:pPr>
            <w:r w:rsidRPr="00381A08">
              <w:rPr>
                <w:rFonts w:ascii="Arial" w:hAnsi="Arial" w:cs="Arial"/>
              </w:rPr>
              <w:t>Liverpool and Campbelltown Student cohorts</w:t>
            </w:r>
          </w:p>
          <w:p w14:paraId="1AC1D3EE" w14:textId="77777777" w:rsidR="004B7D23" w:rsidRPr="00381A08" w:rsidRDefault="004B7D23" w:rsidP="00C84EC6">
            <w:pPr>
              <w:spacing w:line="259" w:lineRule="auto"/>
              <w:rPr>
                <w:rFonts w:ascii="Arial" w:hAnsi="Arial" w:cs="Arial"/>
              </w:rPr>
            </w:pPr>
          </w:p>
          <w:p w14:paraId="18EC02EB" w14:textId="77777777" w:rsidR="004B7D23" w:rsidRPr="00381A08" w:rsidRDefault="004B7D23" w:rsidP="00C84EC6">
            <w:pPr>
              <w:spacing w:line="259" w:lineRule="auto"/>
              <w:rPr>
                <w:rFonts w:ascii="Arial" w:hAnsi="Arial" w:cs="Arial"/>
              </w:rPr>
            </w:pPr>
            <w:r w:rsidRPr="00381A08">
              <w:rPr>
                <w:rFonts w:ascii="Arial" w:hAnsi="Arial" w:cs="Arial"/>
              </w:rPr>
              <w:t>Budget:</w:t>
            </w:r>
            <w:r w:rsidRPr="00381A08">
              <w:rPr>
                <w:rFonts w:ascii="Arial" w:hAnsi="Arial" w:cs="Arial"/>
              </w:rPr>
              <w:br/>
            </w:r>
          </w:p>
          <w:tbl>
            <w:tblPr>
              <w:tblStyle w:val="TableGrid"/>
              <w:tblW w:w="0" w:type="auto"/>
              <w:tblLayout w:type="fixed"/>
              <w:tblLook w:val="04A0" w:firstRow="1" w:lastRow="0" w:firstColumn="1" w:lastColumn="0" w:noHBand="0" w:noVBand="1"/>
            </w:tblPr>
            <w:tblGrid>
              <w:gridCol w:w="2071"/>
              <w:gridCol w:w="2072"/>
              <w:gridCol w:w="2072"/>
              <w:gridCol w:w="2072"/>
            </w:tblGrid>
            <w:tr w:rsidR="004B7D23" w:rsidRPr="00381A08" w14:paraId="6BD3B8B7" w14:textId="77777777" w:rsidTr="00C84EC6">
              <w:tc>
                <w:tcPr>
                  <w:tcW w:w="2071" w:type="dxa"/>
                  <w:shd w:val="clear" w:color="auto" w:fill="92CDDC" w:themeFill="accent5" w:themeFillTint="99"/>
                </w:tcPr>
                <w:p w14:paraId="3138A05A" w14:textId="77777777" w:rsidR="004B7D23" w:rsidRPr="00381A08" w:rsidRDefault="004B7D23" w:rsidP="00C84EC6">
                  <w:pPr>
                    <w:spacing w:line="259" w:lineRule="auto"/>
                    <w:jc w:val="center"/>
                    <w:rPr>
                      <w:rFonts w:ascii="Arial" w:hAnsi="Arial" w:cs="Arial"/>
                      <w:b/>
                      <w:bCs/>
                    </w:rPr>
                  </w:pPr>
                  <w:r w:rsidRPr="00381A08">
                    <w:rPr>
                      <w:rFonts w:ascii="Arial" w:hAnsi="Arial" w:cs="Arial"/>
                      <w:b/>
                      <w:bCs/>
                    </w:rPr>
                    <w:t>TASK</w:t>
                  </w:r>
                </w:p>
              </w:tc>
              <w:tc>
                <w:tcPr>
                  <w:tcW w:w="2072" w:type="dxa"/>
                  <w:shd w:val="clear" w:color="auto" w:fill="92CDDC" w:themeFill="accent5" w:themeFillTint="99"/>
                </w:tcPr>
                <w:p w14:paraId="646C7243" w14:textId="77777777" w:rsidR="004B7D23" w:rsidRPr="00381A08" w:rsidRDefault="004B7D23" w:rsidP="00C84EC6">
                  <w:pPr>
                    <w:spacing w:line="259" w:lineRule="auto"/>
                    <w:jc w:val="center"/>
                    <w:rPr>
                      <w:rFonts w:ascii="Arial" w:hAnsi="Arial" w:cs="Arial"/>
                      <w:b/>
                      <w:bCs/>
                    </w:rPr>
                  </w:pPr>
                  <w:r w:rsidRPr="00381A08">
                    <w:rPr>
                      <w:rFonts w:ascii="Arial" w:hAnsi="Arial" w:cs="Arial"/>
                      <w:b/>
                      <w:bCs/>
                    </w:rPr>
                    <w:t>PROPOSED BUDGET</w:t>
                  </w:r>
                </w:p>
              </w:tc>
              <w:tc>
                <w:tcPr>
                  <w:tcW w:w="2072" w:type="dxa"/>
                  <w:shd w:val="clear" w:color="auto" w:fill="92CDDC" w:themeFill="accent5" w:themeFillTint="99"/>
                </w:tcPr>
                <w:p w14:paraId="2F685ED0" w14:textId="77777777" w:rsidR="004B7D23" w:rsidRPr="00381A08" w:rsidRDefault="004B7D23" w:rsidP="00C84EC6">
                  <w:pPr>
                    <w:spacing w:line="259" w:lineRule="auto"/>
                    <w:jc w:val="center"/>
                    <w:rPr>
                      <w:rFonts w:ascii="Arial" w:hAnsi="Arial" w:cs="Arial"/>
                      <w:b/>
                      <w:bCs/>
                    </w:rPr>
                  </w:pPr>
                  <w:r w:rsidRPr="00381A08">
                    <w:rPr>
                      <w:rFonts w:ascii="Arial" w:hAnsi="Arial" w:cs="Arial"/>
                      <w:b/>
                      <w:bCs/>
                    </w:rPr>
                    <w:t>DRIVER</w:t>
                  </w:r>
                </w:p>
              </w:tc>
              <w:tc>
                <w:tcPr>
                  <w:tcW w:w="2072" w:type="dxa"/>
                  <w:shd w:val="clear" w:color="auto" w:fill="92CDDC" w:themeFill="accent5" w:themeFillTint="99"/>
                </w:tcPr>
                <w:p w14:paraId="520A2FAC" w14:textId="77777777" w:rsidR="004B7D23" w:rsidRPr="00381A08" w:rsidRDefault="004B7D23" w:rsidP="00C84EC6">
                  <w:pPr>
                    <w:spacing w:line="259" w:lineRule="auto"/>
                    <w:jc w:val="center"/>
                    <w:rPr>
                      <w:rFonts w:ascii="Arial" w:hAnsi="Arial" w:cs="Arial"/>
                      <w:b/>
                      <w:bCs/>
                    </w:rPr>
                  </w:pPr>
                  <w:r w:rsidRPr="00381A08">
                    <w:rPr>
                      <w:rFonts w:ascii="Arial" w:hAnsi="Arial" w:cs="Arial"/>
                      <w:b/>
                      <w:bCs/>
                    </w:rPr>
                    <w:t>NOTES</w:t>
                  </w:r>
                </w:p>
              </w:tc>
            </w:tr>
            <w:tr w:rsidR="004B7D23" w:rsidRPr="00381A08" w14:paraId="00CF5E98" w14:textId="77777777" w:rsidTr="00C84EC6">
              <w:tc>
                <w:tcPr>
                  <w:tcW w:w="2071" w:type="dxa"/>
                </w:tcPr>
                <w:p w14:paraId="34623F84" w14:textId="77777777" w:rsidR="004B7D23" w:rsidRPr="00381A08" w:rsidRDefault="004B7D23" w:rsidP="00C84EC6">
                  <w:pPr>
                    <w:spacing w:line="259" w:lineRule="auto"/>
                    <w:rPr>
                      <w:rFonts w:ascii="Arial" w:hAnsi="Arial" w:cs="Arial"/>
                      <w:b/>
                      <w:bCs/>
                    </w:rPr>
                  </w:pPr>
                  <w:r w:rsidRPr="00381A08">
                    <w:rPr>
                      <w:rFonts w:ascii="Arial" w:hAnsi="Arial" w:cs="Arial"/>
                      <w:b/>
                      <w:bCs/>
                    </w:rPr>
                    <w:t>Liverpool Lunches</w:t>
                  </w:r>
                </w:p>
              </w:tc>
              <w:tc>
                <w:tcPr>
                  <w:tcW w:w="2072" w:type="dxa"/>
                </w:tcPr>
                <w:p w14:paraId="382B6852" w14:textId="77777777" w:rsidR="004B7D23" w:rsidRPr="00381A08" w:rsidRDefault="004B7D23" w:rsidP="00C84EC6">
                  <w:pPr>
                    <w:spacing w:line="259" w:lineRule="auto"/>
                    <w:rPr>
                      <w:rFonts w:ascii="Arial" w:hAnsi="Arial" w:cs="Arial"/>
                    </w:rPr>
                  </w:pPr>
                  <w:r w:rsidRPr="00381A08">
                    <w:rPr>
                      <w:rFonts w:ascii="Arial" w:hAnsi="Arial" w:cs="Arial"/>
                    </w:rPr>
                    <w:t>$6000</w:t>
                  </w:r>
                </w:p>
              </w:tc>
              <w:tc>
                <w:tcPr>
                  <w:tcW w:w="2072" w:type="dxa"/>
                </w:tcPr>
                <w:p w14:paraId="744DE28F" w14:textId="77777777" w:rsidR="004B7D23" w:rsidRPr="00381A08" w:rsidRDefault="004B7D23" w:rsidP="00C84EC6">
                  <w:pPr>
                    <w:spacing w:line="259"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w:t>
                  </w:r>
                </w:p>
              </w:tc>
              <w:tc>
                <w:tcPr>
                  <w:tcW w:w="2072" w:type="dxa"/>
                </w:tcPr>
                <w:p w14:paraId="6AF980CE" w14:textId="77777777" w:rsidR="004B7D23" w:rsidRPr="00381A08" w:rsidRDefault="004B7D23" w:rsidP="00C84EC6">
                  <w:pPr>
                    <w:spacing w:line="259" w:lineRule="auto"/>
                    <w:rPr>
                      <w:rFonts w:ascii="Arial" w:hAnsi="Arial" w:cs="Arial"/>
                      <w:bCs/>
                    </w:rPr>
                  </w:pPr>
                  <w:r w:rsidRPr="00381A08">
                    <w:rPr>
                      <w:rFonts w:ascii="Arial" w:hAnsi="Arial" w:cs="Arial"/>
                      <w:bCs/>
                    </w:rPr>
                    <w:t>With the assistance of Inclusive Communities, these lunches have been held weekly on the Liverpool Campus on Thursdays. We serve approximately 30 students on average. The ingredients for these lunches cost $250 per week. We have requested clarification from Inclusive Communities as to whether or not they will support the full costings in 2023; a response is pending.</w:t>
                  </w:r>
                </w:p>
              </w:tc>
            </w:tr>
            <w:tr w:rsidR="004B7D23" w:rsidRPr="00381A08" w14:paraId="7D620D68" w14:textId="77777777" w:rsidTr="00C84EC6">
              <w:tc>
                <w:tcPr>
                  <w:tcW w:w="2071" w:type="dxa"/>
                </w:tcPr>
                <w:p w14:paraId="2E6C9528" w14:textId="77777777" w:rsidR="004B7D23" w:rsidRPr="00381A08" w:rsidRDefault="004B7D23" w:rsidP="00C84EC6">
                  <w:pPr>
                    <w:spacing w:line="259" w:lineRule="auto"/>
                    <w:rPr>
                      <w:rFonts w:ascii="Arial" w:hAnsi="Arial" w:cs="Arial"/>
                      <w:b/>
                      <w:bCs/>
                    </w:rPr>
                  </w:pPr>
                  <w:r w:rsidRPr="00381A08">
                    <w:rPr>
                      <w:rFonts w:ascii="Arial" w:hAnsi="Arial" w:cs="Arial"/>
                      <w:b/>
                      <w:bCs/>
                    </w:rPr>
                    <w:lastRenderedPageBreak/>
                    <w:t>Little Free Pantries (Liverpool &amp; Campbelltown)</w:t>
                  </w:r>
                </w:p>
              </w:tc>
              <w:tc>
                <w:tcPr>
                  <w:tcW w:w="2072" w:type="dxa"/>
                </w:tcPr>
                <w:p w14:paraId="16A2F242" w14:textId="77777777" w:rsidR="004B7D23" w:rsidRPr="00381A08" w:rsidRDefault="004B7D23" w:rsidP="00C84EC6">
                  <w:pPr>
                    <w:spacing w:line="259" w:lineRule="auto"/>
                    <w:rPr>
                      <w:rFonts w:ascii="Arial" w:hAnsi="Arial" w:cs="Arial"/>
                    </w:rPr>
                  </w:pPr>
                  <w:r w:rsidRPr="00381A08">
                    <w:rPr>
                      <w:rFonts w:ascii="Arial" w:hAnsi="Arial" w:cs="Arial"/>
                    </w:rPr>
                    <w:t>$4000</w:t>
                  </w:r>
                </w:p>
              </w:tc>
              <w:tc>
                <w:tcPr>
                  <w:tcW w:w="2072" w:type="dxa"/>
                </w:tcPr>
                <w:p w14:paraId="04347AFA" w14:textId="77777777" w:rsidR="004B7D23" w:rsidRPr="00381A08" w:rsidRDefault="004B7D23" w:rsidP="00C84EC6">
                  <w:pPr>
                    <w:spacing w:line="259"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 &amp; Robert Reed</w:t>
                  </w:r>
                </w:p>
              </w:tc>
              <w:tc>
                <w:tcPr>
                  <w:tcW w:w="2072" w:type="dxa"/>
                </w:tcPr>
                <w:p w14:paraId="6C5E6BFF" w14:textId="77777777" w:rsidR="004B7D23" w:rsidRPr="00381A08" w:rsidRDefault="004B7D23" w:rsidP="00C84EC6">
                  <w:pPr>
                    <w:spacing w:line="259" w:lineRule="auto"/>
                    <w:rPr>
                      <w:rFonts w:ascii="Arial" w:hAnsi="Arial" w:cs="Arial"/>
                      <w:bCs/>
                    </w:rPr>
                  </w:pPr>
                  <w:r w:rsidRPr="00381A08">
                    <w:rPr>
                      <w:rFonts w:ascii="Arial" w:hAnsi="Arial" w:cs="Arial"/>
                      <w:bCs/>
                    </w:rPr>
                    <w:t>We propose allocating a budget of $2,000 to each campus for the purchase of nonperishable food items, juice, and milk. This project has historically been supported by the SRC and the Liverpool Provost, and we wish to expand it to Campbelltown this year as there are no food options for students on campus after 5 p.m.</w:t>
                  </w:r>
                </w:p>
              </w:tc>
            </w:tr>
            <w:tr w:rsidR="004B7D23" w:rsidRPr="00381A08" w14:paraId="24A33D68" w14:textId="77777777" w:rsidTr="00C84EC6">
              <w:tc>
                <w:tcPr>
                  <w:tcW w:w="2071" w:type="dxa"/>
                </w:tcPr>
                <w:p w14:paraId="35A94971" w14:textId="77777777" w:rsidR="004B7D23" w:rsidRPr="00381A08" w:rsidRDefault="004B7D23" w:rsidP="00C84EC6">
                  <w:pPr>
                    <w:spacing w:line="259" w:lineRule="auto"/>
                    <w:rPr>
                      <w:rFonts w:ascii="Arial" w:hAnsi="Arial" w:cs="Arial"/>
                    </w:rPr>
                  </w:pPr>
                  <w:r w:rsidRPr="00381A08">
                    <w:rPr>
                      <w:rFonts w:ascii="Arial" w:hAnsi="Arial" w:cs="Arial"/>
                      <w:b/>
                    </w:rPr>
                    <w:t>WSU Queers &amp; Peers Mentoring Program Campus Activations (Liverpool &amp; Campbelltown)</w:t>
                  </w:r>
                </w:p>
              </w:tc>
              <w:tc>
                <w:tcPr>
                  <w:tcW w:w="2072" w:type="dxa"/>
                </w:tcPr>
                <w:p w14:paraId="3A7334DD" w14:textId="77777777" w:rsidR="004B7D23" w:rsidRPr="00381A08" w:rsidRDefault="004B7D23" w:rsidP="00C84EC6">
                  <w:pPr>
                    <w:spacing w:line="259" w:lineRule="auto"/>
                    <w:rPr>
                      <w:rFonts w:ascii="Arial" w:hAnsi="Arial" w:cs="Arial"/>
                    </w:rPr>
                  </w:pPr>
                  <w:r w:rsidRPr="00381A08">
                    <w:rPr>
                      <w:rFonts w:ascii="Arial" w:hAnsi="Arial" w:cs="Arial"/>
                    </w:rPr>
                    <w:t>$2000</w:t>
                  </w:r>
                </w:p>
              </w:tc>
              <w:tc>
                <w:tcPr>
                  <w:tcW w:w="2072" w:type="dxa"/>
                </w:tcPr>
                <w:p w14:paraId="70BFE0B1" w14:textId="77777777" w:rsidR="004B7D23" w:rsidRPr="00381A08" w:rsidRDefault="004B7D23" w:rsidP="00C84EC6">
                  <w:pPr>
                    <w:spacing w:line="259"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 &amp; Robert Reed</w:t>
                  </w:r>
                </w:p>
              </w:tc>
              <w:tc>
                <w:tcPr>
                  <w:tcW w:w="2072" w:type="dxa"/>
                </w:tcPr>
                <w:p w14:paraId="0C1BE169" w14:textId="77777777" w:rsidR="004B7D23" w:rsidRPr="00381A08" w:rsidRDefault="004B7D23" w:rsidP="00C84EC6">
                  <w:pPr>
                    <w:spacing w:line="259" w:lineRule="auto"/>
                    <w:rPr>
                      <w:rFonts w:ascii="Arial" w:hAnsi="Arial" w:cs="Arial"/>
                      <w:bCs/>
                    </w:rPr>
                  </w:pPr>
                  <w:r w:rsidRPr="00381A08">
                    <w:rPr>
                      <w:rFonts w:ascii="Arial" w:hAnsi="Arial" w:cs="Arial"/>
                      <w:bCs/>
                    </w:rPr>
                    <w:t xml:space="preserve">As a founding member of the WSU Queers and Peers mentoring </w:t>
                  </w:r>
                  <w:proofErr w:type="spellStart"/>
                  <w:r w:rsidRPr="00381A08">
                    <w:rPr>
                      <w:rFonts w:ascii="Arial" w:hAnsi="Arial" w:cs="Arial"/>
                      <w:bCs/>
                    </w:rPr>
                    <w:t>programme</w:t>
                  </w:r>
                  <w:proofErr w:type="spellEnd"/>
                  <w:r w:rsidRPr="00381A08">
                    <w:rPr>
                      <w:rFonts w:ascii="Arial" w:hAnsi="Arial" w:cs="Arial"/>
                      <w:bCs/>
                    </w:rPr>
                    <w:t xml:space="preserve">, we would like to assist the WSU Pride Network in promoting the mentoring </w:t>
                  </w:r>
                  <w:proofErr w:type="spellStart"/>
                  <w:r w:rsidRPr="00381A08">
                    <w:rPr>
                      <w:rFonts w:ascii="Arial" w:hAnsi="Arial" w:cs="Arial"/>
                      <w:bCs/>
                    </w:rPr>
                    <w:t>programme</w:t>
                  </w:r>
                  <w:proofErr w:type="spellEnd"/>
                  <w:r w:rsidRPr="00381A08">
                    <w:rPr>
                      <w:rFonts w:ascii="Arial" w:hAnsi="Arial" w:cs="Arial"/>
                      <w:bCs/>
                    </w:rPr>
                    <w:t xml:space="preserve"> on the Liverpool and Campbelltown Campuses during the World Pride Launch. We propose $1000 per campus</w:t>
                  </w:r>
                </w:p>
              </w:tc>
            </w:tr>
            <w:tr w:rsidR="004B7D23" w:rsidRPr="00381A08" w14:paraId="29BD9340" w14:textId="77777777" w:rsidTr="00C84EC6">
              <w:tc>
                <w:tcPr>
                  <w:tcW w:w="2071" w:type="dxa"/>
                </w:tcPr>
                <w:p w14:paraId="25778477" w14:textId="77777777" w:rsidR="004B7D23" w:rsidRPr="00381A08" w:rsidRDefault="004B7D23" w:rsidP="00C84EC6">
                  <w:pPr>
                    <w:spacing w:line="259" w:lineRule="auto"/>
                    <w:rPr>
                      <w:rFonts w:ascii="Arial" w:hAnsi="Arial" w:cs="Arial"/>
                      <w:b/>
                      <w:bCs/>
                    </w:rPr>
                  </w:pPr>
                  <w:r w:rsidRPr="00381A08">
                    <w:rPr>
                      <w:rFonts w:ascii="Arial" w:hAnsi="Arial" w:cs="Arial"/>
                      <w:b/>
                      <w:bCs/>
                    </w:rPr>
                    <w:t>C-Stall Wellbeing Packs (Liverpool &amp; Campbelltown)</w:t>
                  </w:r>
                </w:p>
              </w:tc>
              <w:tc>
                <w:tcPr>
                  <w:tcW w:w="2072" w:type="dxa"/>
                </w:tcPr>
                <w:p w14:paraId="7521A038" w14:textId="77777777" w:rsidR="004B7D23" w:rsidRPr="00381A08" w:rsidRDefault="004B7D23" w:rsidP="00C84EC6">
                  <w:pPr>
                    <w:spacing w:line="259" w:lineRule="auto"/>
                    <w:rPr>
                      <w:rFonts w:ascii="Arial" w:hAnsi="Arial" w:cs="Arial"/>
                    </w:rPr>
                  </w:pPr>
                  <w:r w:rsidRPr="00381A08">
                    <w:rPr>
                      <w:rFonts w:ascii="Arial" w:hAnsi="Arial" w:cs="Arial"/>
                    </w:rPr>
                    <w:t>$5000</w:t>
                  </w:r>
                </w:p>
              </w:tc>
              <w:tc>
                <w:tcPr>
                  <w:tcW w:w="2072" w:type="dxa"/>
                </w:tcPr>
                <w:p w14:paraId="260C8021" w14:textId="77777777" w:rsidR="004B7D23" w:rsidRPr="00381A08" w:rsidRDefault="004B7D23" w:rsidP="00C84EC6">
                  <w:pPr>
                    <w:spacing w:line="259"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 &amp; Robert</w:t>
                  </w:r>
                </w:p>
              </w:tc>
              <w:tc>
                <w:tcPr>
                  <w:tcW w:w="2072" w:type="dxa"/>
                </w:tcPr>
                <w:p w14:paraId="489C2829" w14:textId="77777777" w:rsidR="004B7D23" w:rsidRPr="00381A08" w:rsidRDefault="004B7D23" w:rsidP="00C84EC6">
                  <w:pPr>
                    <w:spacing w:line="259" w:lineRule="auto"/>
                    <w:rPr>
                      <w:rFonts w:ascii="Arial" w:hAnsi="Arial" w:cs="Arial"/>
                      <w:bCs/>
                    </w:rPr>
                  </w:pPr>
                  <w:r w:rsidRPr="00381A08">
                    <w:rPr>
                      <w:rFonts w:ascii="Arial" w:hAnsi="Arial" w:cs="Arial"/>
                      <w:bCs/>
                    </w:rPr>
                    <w:t xml:space="preserve">In exchange for campus feedback, we propose a budget of $2500 per campus to provide students with wellness packs. These Wellbeing packs will include adult </w:t>
                  </w:r>
                  <w:proofErr w:type="spellStart"/>
                  <w:r w:rsidRPr="00381A08">
                    <w:rPr>
                      <w:rFonts w:ascii="Arial" w:hAnsi="Arial" w:cs="Arial"/>
                      <w:bCs/>
                    </w:rPr>
                    <w:t>colouring</w:t>
                  </w:r>
                  <w:proofErr w:type="spellEnd"/>
                  <w:r w:rsidRPr="00381A08">
                    <w:rPr>
                      <w:rFonts w:ascii="Arial" w:hAnsi="Arial" w:cs="Arial"/>
                      <w:bCs/>
                    </w:rPr>
                    <w:t xml:space="preserve"> books, </w:t>
                  </w:r>
                  <w:r w:rsidRPr="00381A08">
                    <w:rPr>
                      <w:rFonts w:ascii="Arial" w:hAnsi="Arial" w:cs="Arial"/>
                      <w:bCs/>
                    </w:rPr>
                    <w:lastRenderedPageBreak/>
                    <w:t>pencils, wellness products such as condoms and feminine hygiene products, and pamphlets for local support services. These were very well-liked on the Bankstown Campus in 2022, and we intend to continue them in 2023.</w:t>
                  </w:r>
                </w:p>
              </w:tc>
            </w:tr>
            <w:tr w:rsidR="004B7D23" w:rsidRPr="00381A08" w14:paraId="3B41666D" w14:textId="77777777" w:rsidTr="00C84EC6">
              <w:tc>
                <w:tcPr>
                  <w:tcW w:w="2071" w:type="dxa"/>
                </w:tcPr>
                <w:p w14:paraId="68C6B65E" w14:textId="77777777" w:rsidR="004B7D23" w:rsidRPr="00381A08" w:rsidRDefault="004B7D23" w:rsidP="00C84EC6">
                  <w:pPr>
                    <w:spacing w:line="259" w:lineRule="auto"/>
                    <w:rPr>
                      <w:rFonts w:ascii="Arial" w:hAnsi="Arial" w:cs="Arial"/>
                    </w:rPr>
                  </w:pPr>
                  <w:r w:rsidRPr="00381A08">
                    <w:rPr>
                      <w:rFonts w:ascii="Arial" w:hAnsi="Arial" w:cs="Arial"/>
                      <w:b/>
                    </w:rPr>
                    <w:lastRenderedPageBreak/>
                    <w:t>Social Inclusion Events, including Days of 0bservance (Liverpool &amp; Campbelltown)</w:t>
                  </w:r>
                </w:p>
              </w:tc>
              <w:tc>
                <w:tcPr>
                  <w:tcW w:w="2072" w:type="dxa"/>
                </w:tcPr>
                <w:p w14:paraId="2A4F363A" w14:textId="77777777" w:rsidR="004B7D23" w:rsidRPr="00381A08" w:rsidRDefault="004B7D23" w:rsidP="00C84EC6">
                  <w:pPr>
                    <w:spacing w:line="259" w:lineRule="auto"/>
                    <w:rPr>
                      <w:rFonts w:ascii="Arial" w:hAnsi="Arial" w:cs="Arial"/>
                    </w:rPr>
                  </w:pPr>
                  <w:r w:rsidRPr="00381A08">
                    <w:rPr>
                      <w:rFonts w:ascii="Arial" w:hAnsi="Arial" w:cs="Arial"/>
                    </w:rPr>
                    <w:t>$5000</w:t>
                  </w:r>
                </w:p>
              </w:tc>
              <w:tc>
                <w:tcPr>
                  <w:tcW w:w="2072" w:type="dxa"/>
                </w:tcPr>
                <w:p w14:paraId="3BE00F22" w14:textId="77777777" w:rsidR="004B7D23" w:rsidRPr="00381A08" w:rsidRDefault="004B7D23" w:rsidP="00C84EC6">
                  <w:pPr>
                    <w:spacing w:line="259" w:lineRule="auto"/>
                    <w:rPr>
                      <w:rFonts w:ascii="Arial" w:hAnsi="Arial" w:cs="Arial"/>
                    </w:rPr>
                  </w:pPr>
                  <w:proofErr w:type="spellStart"/>
                  <w:r w:rsidRPr="00381A08">
                    <w:rPr>
                      <w:rFonts w:ascii="Arial" w:hAnsi="Arial" w:cs="Arial"/>
                    </w:rPr>
                    <w:t>Romonda</w:t>
                  </w:r>
                  <w:proofErr w:type="spellEnd"/>
                  <w:r w:rsidRPr="00381A08">
                    <w:rPr>
                      <w:rFonts w:ascii="Arial" w:hAnsi="Arial" w:cs="Arial"/>
                    </w:rPr>
                    <w:t xml:space="preserve"> Eid &amp; Robert Reed</w:t>
                  </w:r>
                </w:p>
              </w:tc>
              <w:tc>
                <w:tcPr>
                  <w:tcW w:w="2072" w:type="dxa"/>
                </w:tcPr>
                <w:p w14:paraId="1DB170CF" w14:textId="77777777" w:rsidR="004B7D23" w:rsidRPr="00381A08" w:rsidRDefault="004B7D23" w:rsidP="00C84EC6">
                  <w:pPr>
                    <w:spacing w:line="259" w:lineRule="auto"/>
                    <w:rPr>
                      <w:rFonts w:ascii="Arial" w:hAnsi="Arial" w:cs="Arial"/>
                      <w:bCs/>
                    </w:rPr>
                  </w:pPr>
                  <w:r w:rsidRPr="00381A08">
                    <w:rPr>
                      <w:rFonts w:ascii="Arial" w:hAnsi="Arial" w:cs="Arial"/>
                      <w:bCs/>
                    </w:rPr>
                    <w:t>A budget of $2500 per campus is proposed to support campaigns and initiatives surrounding holidays such as Mother's Day, Easter, etc.</w:t>
                  </w:r>
                </w:p>
              </w:tc>
            </w:tr>
          </w:tbl>
          <w:p w14:paraId="57034A66" w14:textId="77777777" w:rsidR="004B7D23" w:rsidRPr="00381A08" w:rsidRDefault="004B7D23" w:rsidP="00C84EC6">
            <w:pPr>
              <w:spacing w:line="259" w:lineRule="auto"/>
              <w:rPr>
                <w:rFonts w:ascii="Arial" w:hAnsi="Arial" w:cs="Arial"/>
              </w:rPr>
            </w:pPr>
          </w:p>
        </w:tc>
      </w:tr>
      <w:tr w:rsidR="004B7D23" w:rsidRPr="00381A08" w14:paraId="6BB54C81" w14:textId="77777777" w:rsidTr="00C84EC6">
        <w:trPr>
          <w:trHeight w:val="389"/>
        </w:trPr>
        <w:tc>
          <w:tcPr>
            <w:tcW w:w="1271" w:type="dxa"/>
          </w:tcPr>
          <w:p w14:paraId="17E108E6" w14:textId="77777777" w:rsidR="004B7D23" w:rsidRPr="00381A08" w:rsidRDefault="004B7D23" w:rsidP="00C84EC6">
            <w:pPr>
              <w:rPr>
                <w:rFonts w:ascii="Arial" w:hAnsi="Arial" w:cs="Arial"/>
                <w:b/>
                <w:bCs/>
              </w:rPr>
            </w:pPr>
            <w:r w:rsidRPr="00381A08">
              <w:rPr>
                <w:rFonts w:ascii="Arial" w:hAnsi="Arial" w:cs="Arial"/>
                <w:b/>
                <w:bCs/>
              </w:rPr>
              <w:lastRenderedPageBreak/>
              <w:t>Proposed Action/s</w:t>
            </w:r>
          </w:p>
        </w:tc>
        <w:tc>
          <w:tcPr>
            <w:tcW w:w="8513" w:type="dxa"/>
          </w:tcPr>
          <w:p w14:paraId="2F1F21DE" w14:textId="77777777" w:rsidR="004B7D23" w:rsidRPr="00381A08" w:rsidRDefault="004B7D23" w:rsidP="00C84EC6">
            <w:pPr>
              <w:rPr>
                <w:rFonts w:ascii="Arial" w:hAnsi="Arial" w:cs="Arial"/>
                <w:b/>
                <w:bCs/>
              </w:rPr>
            </w:pPr>
            <w:r w:rsidRPr="00381A08">
              <w:rPr>
                <w:rFonts w:ascii="Arial" w:hAnsi="Arial" w:cs="Arial"/>
                <w:b/>
                <w:bCs/>
              </w:rPr>
              <w:t xml:space="preserve">I, </w:t>
            </w:r>
            <w:proofErr w:type="spellStart"/>
            <w:r w:rsidRPr="00381A08">
              <w:rPr>
                <w:rFonts w:ascii="Arial" w:hAnsi="Arial" w:cs="Arial"/>
                <w:b/>
                <w:bCs/>
              </w:rPr>
              <w:t>Romonda</w:t>
            </w:r>
            <w:proofErr w:type="spellEnd"/>
            <w:r w:rsidRPr="00381A08">
              <w:rPr>
                <w:rFonts w:ascii="Arial" w:hAnsi="Arial" w:cs="Arial"/>
                <w:b/>
                <w:bCs/>
              </w:rPr>
              <w:t xml:space="preserve"> Eid, move that:</w:t>
            </w:r>
          </w:p>
          <w:p w14:paraId="586311F8" w14:textId="77777777" w:rsidR="004B7D23" w:rsidRPr="00381A08" w:rsidRDefault="004B7D23" w:rsidP="004B7D23">
            <w:pPr>
              <w:pStyle w:val="ListParagraph"/>
              <w:numPr>
                <w:ilvl w:val="0"/>
                <w:numId w:val="9"/>
              </w:numPr>
              <w:spacing w:after="160" w:line="259" w:lineRule="auto"/>
              <w:jc w:val="both"/>
              <w:rPr>
                <w:rFonts w:ascii="Arial" w:hAnsi="Arial" w:cs="Arial"/>
              </w:rPr>
            </w:pPr>
            <w:r w:rsidRPr="00381A08">
              <w:rPr>
                <w:rFonts w:ascii="Arial" w:hAnsi="Arial" w:cs="Arial"/>
              </w:rPr>
              <w:t>The SRC allocates a combined budget of up to $22,000 for the events mentioned above and initiatives for the 2023 term.</w:t>
            </w:r>
          </w:p>
        </w:tc>
      </w:tr>
    </w:tbl>
    <w:p w14:paraId="3D428B04" w14:textId="77777777" w:rsidR="00C14ED1" w:rsidRDefault="00C14ED1" w:rsidP="00C14ED1"/>
    <w:p w14:paraId="50A7A86D" w14:textId="4AF53D6E" w:rsidR="00C14ED1" w:rsidRDefault="00C14ED1" w:rsidP="00C14ED1">
      <w:r>
        <w:t xml:space="preserve">Notes: </w:t>
      </w:r>
    </w:p>
    <w:p w14:paraId="32E9417A" w14:textId="11068C35" w:rsidR="00107690" w:rsidRDefault="00107690" w:rsidP="008B0B1E"/>
    <w:p w14:paraId="71259EC3" w14:textId="77777777" w:rsidR="00C62516" w:rsidRPr="00C62516" w:rsidRDefault="00C62516" w:rsidP="00C62516">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C62516" w:rsidRPr="00C62516" w14:paraId="22DE0E6E" w14:textId="77777777" w:rsidTr="00C84EC6">
        <w:tc>
          <w:tcPr>
            <w:tcW w:w="3005" w:type="dxa"/>
          </w:tcPr>
          <w:p w14:paraId="4B48A4D0" w14:textId="77777777" w:rsidR="00C62516" w:rsidRPr="00C62516" w:rsidRDefault="00C62516" w:rsidP="00C84EC6">
            <w:pPr>
              <w:rPr>
                <w:rFonts w:ascii="Arial" w:hAnsi="Arial" w:cs="Arial"/>
                <w:b/>
              </w:rPr>
            </w:pPr>
            <w:r w:rsidRPr="00C62516">
              <w:rPr>
                <w:rFonts w:ascii="Arial" w:hAnsi="Arial" w:cs="Arial"/>
                <w:b/>
              </w:rPr>
              <w:t>No Votes</w:t>
            </w:r>
          </w:p>
        </w:tc>
        <w:tc>
          <w:tcPr>
            <w:tcW w:w="3005" w:type="dxa"/>
          </w:tcPr>
          <w:p w14:paraId="3CE790B6" w14:textId="77777777" w:rsidR="00C62516" w:rsidRPr="00C62516" w:rsidRDefault="00C62516" w:rsidP="00C84EC6">
            <w:pPr>
              <w:rPr>
                <w:rFonts w:ascii="Arial" w:hAnsi="Arial" w:cs="Arial"/>
                <w:b/>
              </w:rPr>
            </w:pPr>
            <w:r w:rsidRPr="00C62516">
              <w:rPr>
                <w:rFonts w:ascii="Arial" w:hAnsi="Arial" w:cs="Arial"/>
                <w:b/>
              </w:rPr>
              <w:t xml:space="preserve">Abstain Votes </w:t>
            </w:r>
          </w:p>
        </w:tc>
        <w:tc>
          <w:tcPr>
            <w:tcW w:w="3766" w:type="dxa"/>
          </w:tcPr>
          <w:p w14:paraId="1AA76518" w14:textId="77777777" w:rsidR="00C62516" w:rsidRPr="00C62516" w:rsidRDefault="00C62516" w:rsidP="00C84EC6">
            <w:pPr>
              <w:rPr>
                <w:rFonts w:ascii="Arial" w:hAnsi="Arial" w:cs="Arial"/>
                <w:b/>
              </w:rPr>
            </w:pPr>
            <w:r w:rsidRPr="00C62516">
              <w:rPr>
                <w:rFonts w:ascii="Arial" w:hAnsi="Arial" w:cs="Arial"/>
                <w:b/>
              </w:rPr>
              <w:t>Results</w:t>
            </w:r>
          </w:p>
        </w:tc>
      </w:tr>
      <w:tr w:rsidR="00C62516" w:rsidRPr="00C62516" w14:paraId="2B50FF05" w14:textId="77777777" w:rsidTr="00C84EC6">
        <w:tc>
          <w:tcPr>
            <w:tcW w:w="3005" w:type="dxa"/>
          </w:tcPr>
          <w:p w14:paraId="3BDC5B17" w14:textId="77777777" w:rsidR="00C62516" w:rsidRDefault="00C62516" w:rsidP="00C84EC6">
            <w:pPr>
              <w:rPr>
                <w:rFonts w:ascii="Arial" w:hAnsi="Arial" w:cs="Arial"/>
              </w:rPr>
            </w:pPr>
            <w:r>
              <w:rPr>
                <w:rFonts w:ascii="Arial" w:hAnsi="Arial" w:cs="Arial"/>
              </w:rPr>
              <w:t>Full Name/s:</w:t>
            </w:r>
          </w:p>
          <w:p w14:paraId="0F9F65FD" w14:textId="77777777" w:rsidR="00C62516" w:rsidRDefault="00C62516" w:rsidP="00C84EC6">
            <w:pPr>
              <w:rPr>
                <w:rFonts w:ascii="Arial" w:hAnsi="Arial" w:cs="Arial"/>
              </w:rPr>
            </w:pPr>
          </w:p>
          <w:p w14:paraId="71184C36" w14:textId="77777777" w:rsidR="00C62516" w:rsidRPr="00C62516" w:rsidRDefault="00C62516" w:rsidP="00C84EC6">
            <w:pPr>
              <w:pStyle w:val="ListParagraph"/>
              <w:numPr>
                <w:ilvl w:val="0"/>
                <w:numId w:val="10"/>
              </w:numPr>
            </w:pPr>
          </w:p>
        </w:tc>
        <w:tc>
          <w:tcPr>
            <w:tcW w:w="3005" w:type="dxa"/>
          </w:tcPr>
          <w:p w14:paraId="4C30A163" w14:textId="77777777" w:rsidR="00C62516" w:rsidRDefault="00C62516" w:rsidP="00C84EC6">
            <w:pPr>
              <w:rPr>
                <w:rFonts w:ascii="Arial" w:hAnsi="Arial" w:cs="Arial"/>
              </w:rPr>
            </w:pPr>
            <w:r>
              <w:rPr>
                <w:rFonts w:ascii="Arial" w:hAnsi="Arial" w:cs="Arial"/>
              </w:rPr>
              <w:t>Full Name/s:</w:t>
            </w:r>
          </w:p>
          <w:p w14:paraId="00AC30DB" w14:textId="77777777" w:rsidR="00C62516" w:rsidRDefault="00C62516" w:rsidP="00C84EC6">
            <w:pPr>
              <w:rPr>
                <w:rFonts w:ascii="Arial" w:hAnsi="Arial" w:cs="Arial"/>
              </w:rPr>
            </w:pPr>
          </w:p>
          <w:p w14:paraId="68DAE586" w14:textId="77777777" w:rsidR="00C62516" w:rsidRPr="00C62516" w:rsidRDefault="00C62516" w:rsidP="00C84EC6">
            <w:pPr>
              <w:pStyle w:val="ListParagraph"/>
              <w:numPr>
                <w:ilvl w:val="0"/>
                <w:numId w:val="10"/>
              </w:numPr>
            </w:pPr>
          </w:p>
        </w:tc>
        <w:tc>
          <w:tcPr>
            <w:tcW w:w="3766" w:type="dxa"/>
          </w:tcPr>
          <w:p w14:paraId="30A426B7" w14:textId="77777777" w:rsidR="00C62516" w:rsidRDefault="00C62516"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2483F02C" w14:textId="77777777" w:rsidR="00C62516" w:rsidRDefault="00C62516" w:rsidP="00C84EC6">
            <w:pPr>
              <w:rPr>
                <w:rFonts w:ascii="Arial" w:hAnsi="Arial" w:cs="Arial"/>
              </w:rPr>
            </w:pPr>
          </w:p>
          <w:p w14:paraId="246E020A" w14:textId="73A350A0" w:rsidR="00FC4027" w:rsidRPr="00FC4027" w:rsidRDefault="00FC4027" w:rsidP="00C84EC6">
            <w:pPr>
              <w:rPr>
                <w:rFonts w:ascii="Arial" w:hAnsi="Arial" w:cs="Arial"/>
              </w:rPr>
            </w:pPr>
            <w:r w:rsidRPr="00FC4027">
              <w:rPr>
                <w:rFonts w:ascii="Arial" w:hAnsi="Arial" w:cs="Arial"/>
                <w:b/>
              </w:rPr>
              <w:t xml:space="preserve">Extra Information: </w:t>
            </w:r>
          </w:p>
        </w:tc>
      </w:tr>
    </w:tbl>
    <w:p w14:paraId="3F7B1D73" w14:textId="5D541DEF" w:rsidR="00C62516" w:rsidRDefault="00C62516" w:rsidP="008B0B1E"/>
    <w:p w14:paraId="7F0D3FB9" w14:textId="3A529D9C" w:rsidR="00C62516" w:rsidRDefault="00C62516" w:rsidP="008B0B1E"/>
    <w:p w14:paraId="0E7537D3" w14:textId="41EB5E70" w:rsidR="00C62516" w:rsidRDefault="00C62516" w:rsidP="008B0B1E"/>
    <w:p w14:paraId="7D92BEC8" w14:textId="01AE0588" w:rsidR="00C62516" w:rsidRDefault="00C62516" w:rsidP="008B0B1E"/>
    <w:p w14:paraId="0C16E416" w14:textId="6538E3E1" w:rsidR="00C62516" w:rsidRDefault="00C62516" w:rsidP="008B0B1E"/>
    <w:p w14:paraId="528B0EF0" w14:textId="3BC8E06F" w:rsidR="00C62516" w:rsidRDefault="00C62516" w:rsidP="008B0B1E"/>
    <w:p w14:paraId="2456D499" w14:textId="3226B5FE" w:rsidR="00C62516" w:rsidRDefault="00C62516" w:rsidP="008B0B1E"/>
    <w:p w14:paraId="1220A4E6" w14:textId="0962B3F2" w:rsidR="00C62516" w:rsidRDefault="00C62516" w:rsidP="008B0B1E"/>
    <w:p w14:paraId="2A9DFAB8" w14:textId="09A83A57" w:rsidR="00C62516" w:rsidRDefault="00C62516" w:rsidP="008B0B1E"/>
    <w:p w14:paraId="15D2D8C0" w14:textId="54D1F99E" w:rsidR="00C62516" w:rsidRDefault="00C62516" w:rsidP="008B0B1E"/>
    <w:p w14:paraId="16620143" w14:textId="48D7192B" w:rsidR="00C62516" w:rsidRDefault="00C62516" w:rsidP="008B0B1E"/>
    <w:p w14:paraId="7EED5870" w14:textId="7266CE60" w:rsidR="00C62516" w:rsidRDefault="00C62516" w:rsidP="008B0B1E"/>
    <w:p w14:paraId="4BE11801" w14:textId="77777777" w:rsidR="00BF38B3" w:rsidRDefault="00BF38B3" w:rsidP="008B0B1E"/>
    <w:p w14:paraId="5E52CB83" w14:textId="71FE827E" w:rsidR="00107690" w:rsidRPr="00E26DA1" w:rsidRDefault="007A5FB0" w:rsidP="008B0B1E">
      <w:pPr>
        <w:rPr>
          <w:color w:val="1F497D" w:themeColor="text2"/>
          <w:sz w:val="24"/>
        </w:rPr>
      </w:pPr>
      <w:r w:rsidRPr="00E26DA1">
        <w:rPr>
          <w:color w:val="1F497D" w:themeColor="text2"/>
          <w:sz w:val="24"/>
        </w:rPr>
        <w:lastRenderedPageBreak/>
        <w:t xml:space="preserve">Motion 11.3: </w:t>
      </w:r>
      <w:proofErr w:type="spellStart"/>
      <w:r w:rsidRPr="00E26DA1">
        <w:rPr>
          <w:color w:val="1F497D" w:themeColor="text2"/>
          <w:sz w:val="24"/>
        </w:rPr>
        <w:t>NaMSS</w:t>
      </w:r>
      <w:proofErr w:type="spellEnd"/>
      <w:r w:rsidRPr="00E26DA1">
        <w:rPr>
          <w:color w:val="1F497D" w:themeColor="text2"/>
          <w:sz w:val="24"/>
        </w:rPr>
        <w:t xml:space="preserve"> </w:t>
      </w:r>
      <w:r w:rsidR="00DB7FC6" w:rsidRPr="00E26DA1">
        <w:rPr>
          <w:color w:val="1F497D" w:themeColor="text2"/>
          <w:sz w:val="24"/>
        </w:rPr>
        <w:t xml:space="preserve">Graduation </w:t>
      </w:r>
      <w:r w:rsidRPr="00E26DA1">
        <w:rPr>
          <w:color w:val="1F497D" w:themeColor="text2"/>
          <w:sz w:val="24"/>
        </w:rPr>
        <w:t>Ball Funding</w:t>
      </w: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7"/>
        <w:gridCol w:w="8264"/>
      </w:tblGrid>
      <w:tr w:rsidR="00107690" w14:paraId="4176D427" w14:textId="77777777" w:rsidTr="006803EE">
        <w:trPr>
          <w:trHeight w:val="635"/>
        </w:trPr>
        <w:tc>
          <w:tcPr>
            <w:tcW w:w="1517" w:type="dxa"/>
          </w:tcPr>
          <w:p w14:paraId="3981B4D2" w14:textId="77777777" w:rsidR="00107690" w:rsidRDefault="00107690" w:rsidP="00C84EC6">
            <w:pPr>
              <w:pStyle w:val="TableParagraph"/>
              <w:spacing w:before="99"/>
              <w:ind w:left="100"/>
              <w:rPr>
                <w:b/>
                <w:sz w:val="24"/>
              </w:rPr>
            </w:pPr>
            <w:r>
              <w:rPr>
                <w:b/>
                <w:color w:val="232323"/>
                <w:sz w:val="24"/>
              </w:rPr>
              <w:t>Issue</w:t>
            </w:r>
          </w:p>
        </w:tc>
        <w:tc>
          <w:tcPr>
            <w:tcW w:w="8264" w:type="dxa"/>
          </w:tcPr>
          <w:p w14:paraId="4002AB6A" w14:textId="77777777" w:rsidR="00107690" w:rsidRDefault="00107690" w:rsidP="00C84EC6">
            <w:pPr>
              <w:pStyle w:val="TableParagraph"/>
              <w:spacing w:before="99"/>
              <w:rPr>
                <w:sz w:val="24"/>
              </w:rPr>
            </w:pPr>
            <w:r>
              <w:rPr>
                <w:color w:val="232323"/>
                <w:sz w:val="24"/>
              </w:rPr>
              <w:t>Nursing</w:t>
            </w:r>
            <w:r>
              <w:rPr>
                <w:color w:val="232323"/>
                <w:spacing w:val="-4"/>
                <w:sz w:val="24"/>
              </w:rPr>
              <w:t xml:space="preserve"> </w:t>
            </w:r>
            <w:r>
              <w:rPr>
                <w:color w:val="232323"/>
                <w:sz w:val="24"/>
              </w:rPr>
              <w:t>and</w:t>
            </w:r>
            <w:r>
              <w:rPr>
                <w:color w:val="232323"/>
                <w:spacing w:val="-3"/>
                <w:sz w:val="24"/>
              </w:rPr>
              <w:t xml:space="preserve"> </w:t>
            </w:r>
            <w:r>
              <w:rPr>
                <w:color w:val="232323"/>
                <w:sz w:val="24"/>
              </w:rPr>
              <w:t>Midwifery</w:t>
            </w:r>
            <w:r>
              <w:rPr>
                <w:color w:val="232323"/>
                <w:spacing w:val="-1"/>
                <w:sz w:val="24"/>
              </w:rPr>
              <w:t xml:space="preserve"> </w:t>
            </w:r>
            <w:r>
              <w:rPr>
                <w:color w:val="232323"/>
                <w:sz w:val="24"/>
              </w:rPr>
              <w:t>Students</w:t>
            </w:r>
            <w:r>
              <w:rPr>
                <w:color w:val="232323"/>
                <w:spacing w:val="-3"/>
                <w:sz w:val="24"/>
              </w:rPr>
              <w:t xml:space="preserve"> </w:t>
            </w:r>
            <w:r>
              <w:rPr>
                <w:color w:val="232323"/>
                <w:sz w:val="24"/>
              </w:rPr>
              <w:t>Society</w:t>
            </w:r>
            <w:r>
              <w:rPr>
                <w:color w:val="232323"/>
                <w:spacing w:val="-3"/>
                <w:sz w:val="24"/>
              </w:rPr>
              <w:t xml:space="preserve"> </w:t>
            </w:r>
            <w:r>
              <w:rPr>
                <w:color w:val="232323"/>
                <w:sz w:val="24"/>
              </w:rPr>
              <w:t>Graduation</w:t>
            </w:r>
            <w:r>
              <w:rPr>
                <w:color w:val="232323"/>
                <w:spacing w:val="-2"/>
                <w:sz w:val="24"/>
              </w:rPr>
              <w:t xml:space="preserve"> </w:t>
            </w:r>
            <w:r>
              <w:rPr>
                <w:color w:val="232323"/>
                <w:sz w:val="24"/>
              </w:rPr>
              <w:t>Ball</w:t>
            </w:r>
            <w:r>
              <w:rPr>
                <w:color w:val="232323"/>
                <w:spacing w:val="-3"/>
                <w:sz w:val="24"/>
              </w:rPr>
              <w:t xml:space="preserve"> </w:t>
            </w:r>
            <w:r>
              <w:rPr>
                <w:color w:val="232323"/>
                <w:sz w:val="24"/>
              </w:rPr>
              <w:t>Funding</w:t>
            </w:r>
          </w:p>
        </w:tc>
      </w:tr>
      <w:tr w:rsidR="00107690" w14:paraId="3299F8E0" w14:textId="77777777" w:rsidTr="006803EE">
        <w:trPr>
          <w:trHeight w:val="616"/>
        </w:trPr>
        <w:tc>
          <w:tcPr>
            <w:tcW w:w="1517" w:type="dxa"/>
          </w:tcPr>
          <w:p w14:paraId="06B5C36C" w14:textId="77777777" w:rsidR="00107690" w:rsidRDefault="00107690" w:rsidP="00C84EC6">
            <w:pPr>
              <w:pStyle w:val="TableParagraph"/>
              <w:ind w:left="100"/>
              <w:rPr>
                <w:b/>
                <w:sz w:val="24"/>
              </w:rPr>
            </w:pPr>
            <w:r>
              <w:rPr>
                <w:b/>
                <w:color w:val="232323"/>
                <w:sz w:val="24"/>
              </w:rPr>
              <w:t>Date</w:t>
            </w:r>
          </w:p>
        </w:tc>
        <w:tc>
          <w:tcPr>
            <w:tcW w:w="8264" w:type="dxa"/>
          </w:tcPr>
          <w:p w14:paraId="0616C541" w14:textId="77777777" w:rsidR="00107690" w:rsidRDefault="00107690" w:rsidP="00C84EC6">
            <w:pPr>
              <w:pStyle w:val="TableParagraph"/>
              <w:rPr>
                <w:sz w:val="24"/>
              </w:rPr>
            </w:pPr>
            <w:r>
              <w:rPr>
                <w:color w:val="232323"/>
                <w:sz w:val="24"/>
              </w:rPr>
              <w:t>18/01/2023</w:t>
            </w:r>
          </w:p>
        </w:tc>
      </w:tr>
      <w:tr w:rsidR="00107690" w14:paraId="5C1BB51C" w14:textId="77777777" w:rsidTr="006803EE">
        <w:trPr>
          <w:trHeight w:val="616"/>
        </w:trPr>
        <w:tc>
          <w:tcPr>
            <w:tcW w:w="1517" w:type="dxa"/>
          </w:tcPr>
          <w:p w14:paraId="57ED6DEF" w14:textId="77777777" w:rsidR="00107690" w:rsidRDefault="00107690" w:rsidP="00C84EC6">
            <w:pPr>
              <w:pStyle w:val="TableParagraph"/>
              <w:ind w:left="100"/>
              <w:rPr>
                <w:b/>
                <w:sz w:val="24"/>
              </w:rPr>
            </w:pPr>
            <w:r>
              <w:rPr>
                <w:b/>
                <w:color w:val="232323"/>
                <w:sz w:val="24"/>
              </w:rPr>
              <w:t>Mover</w:t>
            </w:r>
          </w:p>
        </w:tc>
        <w:tc>
          <w:tcPr>
            <w:tcW w:w="8264" w:type="dxa"/>
          </w:tcPr>
          <w:p w14:paraId="4A9F4B61" w14:textId="77777777" w:rsidR="00107690" w:rsidRDefault="00107690" w:rsidP="00C84EC6">
            <w:pPr>
              <w:pStyle w:val="TableParagraph"/>
              <w:rPr>
                <w:sz w:val="24"/>
              </w:rPr>
            </w:pPr>
            <w:r>
              <w:rPr>
                <w:color w:val="232323"/>
                <w:sz w:val="24"/>
              </w:rPr>
              <w:t>Crystal</w:t>
            </w:r>
            <w:r>
              <w:rPr>
                <w:color w:val="232323"/>
                <w:spacing w:val="-1"/>
                <w:sz w:val="24"/>
              </w:rPr>
              <w:t xml:space="preserve"> </w:t>
            </w:r>
            <w:r>
              <w:rPr>
                <w:color w:val="232323"/>
                <w:sz w:val="24"/>
              </w:rPr>
              <w:t>Ram</w:t>
            </w:r>
          </w:p>
        </w:tc>
      </w:tr>
      <w:tr w:rsidR="00107690" w14:paraId="058A997F" w14:textId="77777777" w:rsidTr="006803EE">
        <w:trPr>
          <w:trHeight w:val="630"/>
        </w:trPr>
        <w:tc>
          <w:tcPr>
            <w:tcW w:w="1517" w:type="dxa"/>
          </w:tcPr>
          <w:p w14:paraId="2DFFCA17" w14:textId="77777777" w:rsidR="00107690" w:rsidRDefault="00107690" w:rsidP="00C84EC6">
            <w:pPr>
              <w:pStyle w:val="TableParagraph"/>
              <w:ind w:left="100"/>
              <w:rPr>
                <w:b/>
                <w:sz w:val="24"/>
              </w:rPr>
            </w:pPr>
            <w:r>
              <w:rPr>
                <w:b/>
                <w:color w:val="232323"/>
                <w:sz w:val="24"/>
              </w:rPr>
              <w:t>Seconder</w:t>
            </w:r>
          </w:p>
        </w:tc>
        <w:tc>
          <w:tcPr>
            <w:tcW w:w="8264" w:type="dxa"/>
          </w:tcPr>
          <w:p w14:paraId="48F8A2CE" w14:textId="77777777" w:rsidR="00107690" w:rsidRDefault="00107690" w:rsidP="00C84EC6">
            <w:pPr>
              <w:pStyle w:val="TableParagraph"/>
              <w:rPr>
                <w:sz w:val="24"/>
              </w:rPr>
            </w:pPr>
            <w:r>
              <w:rPr>
                <w:color w:val="232323"/>
                <w:sz w:val="24"/>
              </w:rPr>
              <w:t>Bayan</w:t>
            </w:r>
            <w:r>
              <w:rPr>
                <w:color w:val="232323"/>
                <w:spacing w:val="-2"/>
                <w:sz w:val="24"/>
              </w:rPr>
              <w:t xml:space="preserve"> </w:t>
            </w:r>
            <w:r>
              <w:rPr>
                <w:color w:val="232323"/>
                <w:sz w:val="24"/>
              </w:rPr>
              <w:t>Sohailee</w:t>
            </w:r>
          </w:p>
        </w:tc>
      </w:tr>
      <w:tr w:rsidR="00107690" w14:paraId="1D4C9F1E" w14:textId="77777777" w:rsidTr="006803EE">
        <w:trPr>
          <w:trHeight w:val="5006"/>
        </w:trPr>
        <w:tc>
          <w:tcPr>
            <w:tcW w:w="1517" w:type="dxa"/>
          </w:tcPr>
          <w:p w14:paraId="312F5CC1" w14:textId="77777777" w:rsidR="00107690" w:rsidRDefault="00107690" w:rsidP="00C84EC6">
            <w:pPr>
              <w:pStyle w:val="TableParagraph"/>
              <w:ind w:left="100"/>
              <w:rPr>
                <w:b/>
                <w:sz w:val="24"/>
              </w:rPr>
            </w:pPr>
            <w:r>
              <w:rPr>
                <w:b/>
                <w:color w:val="232323"/>
                <w:sz w:val="24"/>
              </w:rPr>
              <w:t>Context</w:t>
            </w:r>
          </w:p>
        </w:tc>
        <w:tc>
          <w:tcPr>
            <w:tcW w:w="8264" w:type="dxa"/>
          </w:tcPr>
          <w:p w14:paraId="010613C3" w14:textId="77777777" w:rsidR="00107690" w:rsidRDefault="00107690" w:rsidP="00C84EC6">
            <w:pPr>
              <w:pStyle w:val="TableParagraph"/>
              <w:spacing w:line="249" w:lineRule="auto"/>
              <w:ind w:right="302"/>
              <w:rPr>
                <w:sz w:val="24"/>
              </w:rPr>
            </w:pPr>
            <w:r>
              <w:rPr>
                <w:color w:val="232323"/>
                <w:spacing w:val="-1"/>
                <w:sz w:val="24"/>
              </w:rPr>
              <w:t xml:space="preserve">Student cohort impacted – Nursing </w:t>
            </w:r>
            <w:r>
              <w:rPr>
                <w:color w:val="232323"/>
                <w:sz w:val="24"/>
              </w:rPr>
              <w:t>and Midwifery students (3</w:t>
            </w:r>
            <w:r>
              <w:rPr>
                <w:color w:val="232323"/>
                <w:sz w:val="24"/>
                <w:vertAlign w:val="superscript"/>
              </w:rPr>
              <w:t>rd</w:t>
            </w:r>
            <w:r>
              <w:rPr>
                <w:color w:val="232323"/>
                <w:sz w:val="24"/>
              </w:rPr>
              <w:t xml:space="preserve"> </w:t>
            </w:r>
            <w:r>
              <w:rPr>
                <w:color w:val="232323"/>
                <w:sz w:val="24"/>
                <w:vertAlign w:val="superscript"/>
              </w:rPr>
              <w:t>year</w:t>
            </w:r>
            <w:r>
              <w:rPr>
                <w:color w:val="232323"/>
                <w:sz w:val="24"/>
              </w:rPr>
              <w:t>). This event is</w:t>
            </w:r>
            <w:r>
              <w:rPr>
                <w:color w:val="232323"/>
                <w:spacing w:val="-57"/>
                <w:sz w:val="24"/>
              </w:rPr>
              <w:t xml:space="preserve"> </w:t>
            </w:r>
            <w:r>
              <w:rPr>
                <w:color w:val="232323"/>
                <w:sz w:val="24"/>
              </w:rPr>
              <w:t>open to</w:t>
            </w:r>
            <w:r>
              <w:rPr>
                <w:color w:val="232323"/>
                <w:spacing w:val="-1"/>
                <w:sz w:val="24"/>
              </w:rPr>
              <w:t xml:space="preserve"> </w:t>
            </w:r>
            <w:r>
              <w:rPr>
                <w:color w:val="232323"/>
                <w:sz w:val="24"/>
              </w:rPr>
              <w:t>all students.</w:t>
            </w:r>
          </w:p>
          <w:p w14:paraId="6130C36E" w14:textId="77777777" w:rsidR="00107690" w:rsidRDefault="00107690" w:rsidP="00C84EC6">
            <w:pPr>
              <w:pStyle w:val="TableParagraph"/>
              <w:spacing w:before="165" w:line="252" w:lineRule="auto"/>
              <w:ind w:right="302"/>
              <w:rPr>
                <w:sz w:val="24"/>
              </w:rPr>
            </w:pPr>
            <w:r>
              <w:rPr>
                <w:color w:val="232323"/>
                <w:sz w:val="24"/>
              </w:rPr>
              <w:t>WSU Nursing and Midwifery Students Society (</w:t>
            </w:r>
            <w:proofErr w:type="spellStart"/>
            <w:r>
              <w:rPr>
                <w:color w:val="232323"/>
                <w:sz w:val="24"/>
              </w:rPr>
              <w:t>NaMSS</w:t>
            </w:r>
            <w:proofErr w:type="spellEnd"/>
            <w:r>
              <w:rPr>
                <w:color w:val="232323"/>
                <w:sz w:val="24"/>
              </w:rPr>
              <w:t>) is pleased to present this</w:t>
            </w:r>
            <w:r>
              <w:rPr>
                <w:color w:val="232323"/>
                <w:spacing w:val="1"/>
                <w:sz w:val="24"/>
              </w:rPr>
              <w:t xml:space="preserve"> </w:t>
            </w:r>
            <w:r>
              <w:rPr>
                <w:color w:val="232323"/>
                <w:sz w:val="24"/>
              </w:rPr>
              <w:t>request for review. We look forward to partnering with you to deliver our first ever</w:t>
            </w:r>
            <w:r>
              <w:rPr>
                <w:color w:val="232323"/>
                <w:spacing w:val="-58"/>
                <w:sz w:val="24"/>
              </w:rPr>
              <w:t xml:space="preserve"> </w:t>
            </w:r>
            <w:r>
              <w:rPr>
                <w:color w:val="232323"/>
                <w:sz w:val="24"/>
              </w:rPr>
              <w:t xml:space="preserve">graduation ball. The </w:t>
            </w:r>
            <w:proofErr w:type="spellStart"/>
            <w:r>
              <w:rPr>
                <w:color w:val="232323"/>
                <w:sz w:val="24"/>
              </w:rPr>
              <w:t>NaMSS</w:t>
            </w:r>
            <w:proofErr w:type="spellEnd"/>
            <w:r>
              <w:rPr>
                <w:color w:val="232323"/>
                <w:sz w:val="24"/>
              </w:rPr>
              <w:t xml:space="preserve"> respectfully requests a grant of $30,000 for our</w:t>
            </w:r>
            <w:r>
              <w:rPr>
                <w:color w:val="232323"/>
                <w:spacing w:val="1"/>
                <w:sz w:val="24"/>
              </w:rPr>
              <w:t xml:space="preserve"> </w:t>
            </w:r>
            <w:r>
              <w:rPr>
                <w:color w:val="232323"/>
                <w:sz w:val="24"/>
              </w:rPr>
              <w:t>upcoming graduation ball. As the one the largest student societies at WSU, we are</w:t>
            </w:r>
            <w:r>
              <w:rPr>
                <w:color w:val="232323"/>
                <w:spacing w:val="1"/>
                <w:sz w:val="24"/>
              </w:rPr>
              <w:t xml:space="preserve"> </w:t>
            </w:r>
            <w:r>
              <w:rPr>
                <w:color w:val="232323"/>
                <w:sz w:val="24"/>
              </w:rPr>
              <w:t xml:space="preserve">aware of the </w:t>
            </w:r>
            <w:proofErr w:type="gramStart"/>
            <w:r>
              <w:rPr>
                <w:color w:val="232323"/>
                <w:sz w:val="24"/>
              </w:rPr>
              <w:t>challenges</w:t>
            </w:r>
            <w:proofErr w:type="gramEnd"/>
            <w:r>
              <w:rPr>
                <w:color w:val="232323"/>
                <w:sz w:val="24"/>
              </w:rPr>
              <w:t xml:space="preserve"> clinicians in particular student nurses and midwives are</w:t>
            </w:r>
            <w:r>
              <w:rPr>
                <w:color w:val="232323"/>
                <w:spacing w:val="1"/>
                <w:sz w:val="24"/>
              </w:rPr>
              <w:t xml:space="preserve"> </w:t>
            </w:r>
            <w:r>
              <w:rPr>
                <w:color w:val="232323"/>
                <w:sz w:val="24"/>
              </w:rPr>
              <w:t>faced</w:t>
            </w:r>
            <w:r>
              <w:rPr>
                <w:color w:val="232323"/>
                <w:spacing w:val="1"/>
                <w:sz w:val="24"/>
              </w:rPr>
              <w:t xml:space="preserve"> </w:t>
            </w:r>
            <w:r>
              <w:rPr>
                <w:color w:val="232323"/>
                <w:sz w:val="24"/>
              </w:rPr>
              <w:t>with.</w:t>
            </w:r>
          </w:p>
          <w:p w14:paraId="26C63785" w14:textId="77777777" w:rsidR="00107690" w:rsidRDefault="00107690" w:rsidP="00C84EC6">
            <w:pPr>
              <w:pStyle w:val="TableParagraph"/>
              <w:spacing w:before="160" w:line="252" w:lineRule="auto"/>
              <w:ind w:right="294"/>
              <w:rPr>
                <w:sz w:val="24"/>
              </w:rPr>
            </w:pPr>
            <w:r>
              <w:rPr>
                <w:color w:val="232323"/>
                <w:sz w:val="24"/>
              </w:rPr>
              <w:t>WSU NAMSS are particularly concerned about the lack of funding in NSW</w:t>
            </w:r>
            <w:r>
              <w:rPr>
                <w:color w:val="232323"/>
                <w:spacing w:val="1"/>
                <w:sz w:val="24"/>
              </w:rPr>
              <w:t xml:space="preserve"> </w:t>
            </w:r>
            <w:r>
              <w:rPr>
                <w:color w:val="232323"/>
                <w:sz w:val="24"/>
              </w:rPr>
              <w:t>hospitals, given the fact that there are no nurse-to-patient ratios in our legislation.</w:t>
            </w:r>
            <w:r>
              <w:rPr>
                <w:color w:val="232323"/>
                <w:spacing w:val="1"/>
                <w:sz w:val="24"/>
              </w:rPr>
              <w:t xml:space="preserve"> </w:t>
            </w:r>
            <w:r>
              <w:rPr>
                <w:color w:val="232323"/>
                <w:sz w:val="24"/>
              </w:rPr>
              <w:t>They are committed to resolving issues that are faced at a university level, by</w:t>
            </w:r>
            <w:r>
              <w:rPr>
                <w:color w:val="232323"/>
                <w:spacing w:val="1"/>
                <w:sz w:val="24"/>
              </w:rPr>
              <w:t xml:space="preserve"> </w:t>
            </w:r>
            <w:r>
              <w:rPr>
                <w:color w:val="232323"/>
                <w:sz w:val="24"/>
              </w:rPr>
              <w:t>growing our community and providing knowledge as well as expertise from the</w:t>
            </w:r>
            <w:r>
              <w:rPr>
                <w:color w:val="232323"/>
                <w:spacing w:val="1"/>
                <w:sz w:val="24"/>
              </w:rPr>
              <w:t xml:space="preserve"> </w:t>
            </w:r>
            <w:r>
              <w:rPr>
                <w:color w:val="232323"/>
                <w:sz w:val="24"/>
              </w:rPr>
              <w:t xml:space="preserve">school to students. Following the </w:t>
            </w:r>
            <w:proofErr w:type="spellStart"/>
            <w:r>
              <w:rPr>
                <w:color w:val="232323"/>
                <w:sz w:val="24"/>
              </w:rPr>
              <w:t>Covid</w:t>
            </w:r>
            <w:proofErr w:type="spellEnd"/>
            <w:r>
              <w:rPr>
                <w:color w:val="232323"/>
                <w:sz w:val="24"/>
              </w:rPr>
              <w:t>- 19 pandemic, which has significantly</w:t>
            </w:r>
            <w:r>
              <w:rPr>
                <w:color w:val="232323"/>
                <w:spacing w:val="1"/>
                <w:sz w:val="24"/>
              </w:rPr>
              <w:t xml:space="preserve"> </w:t>
            </w:r>
            <w:r>
              <w:rPr>
                <w:color w:val="232323"/>
                <w:sz w:val="24"/>
              </w:rPr>
              <w:t>impacted</w:t>
            </w:r>
            <w:r>
              <w:rPr>
                <w:color w:val="232323"/>
                <w:spacing w:val="-2"/>
                <w:sz w:val="24"/>
              </w:rPr>
              <w:t xml:space="preserve"> </w:t>
            </w:r>
            <w:r>
              <w:rPr>
                <w:color w:val="232323"/>
                <w:sz w:val="24"/>
              </w:rPr>
              <w:t>our</w:t>
            </w:r>
            <w:r>
              <w:rPr>
                <w:color w:val="232323"/>
                <w:spacing w:val="-3"/>
                <w:sz w:val="24"/>
              </w:rPr>
              <w:t xml:space="preserve"> </w:t>
            </w:r>
            <w:r>
              <w:rPr>
                <w:color w:val="232323"/>
                <w:sz w:val="24"/>
              </w:rPr>
              <w:t>community.</w:t>
            </w:r>
            <w:r>
              <w:rPr>
                <w:color w:val="232323"/>
                <w:spacing w:val="-1"/>
                <w:sz w:val="24"/>
              </w:rPr>
              <w:t xml:space="preserve"> </w:t>
            </w:r>
            <w:r>
              <w:rPr>
                <w:color w:val="232323"/>
                <w:sz w:val="24"/>
              </w:rPr>
              <w:t>We</w:t>
            </w:r>
            <w:r>
              <w:rPr>
                <w:color w:val="232323"/>
                <w:spacing w:val="-2"/>
                <w:sz w:val="24"/>
              </w:rPr>
              <w:t xml:space="preserve"> </w:t>
            </w:r>
            <w:r>
              <w:rPr>
                <w:color w:val="232323"/>
                <w:sz w:val="24"/>
              </w:rPr>
              <w:t>appreciate</w:t>
            </w:r>
            <w:r>
              <w:rPr>
                <w:color w:val="232323"/>
                <w:spacing w:val="-2"/>
                <w:sz w:val="24"/>
              </w:rPr>
              <w:t xml:space="preserve"> </w:t>
            </w:r>
            <w:r>
              <w:rPr>
                <w:color w:val="232323"/>
                <w:sz w:val="24"/>
              </w:rPr>
              <w:t>the</w:t>
            </w:r>
            <w:r>
              <w:rPr>
                <w:color w:val="232323"/>
                <w:spacing w:val="-1"/>
                <w:sz w:val="24"/>
              </w:rPr>
              <w:t xml:space="preserve"> </w:t>
            </w:r>
            <w:r>
              <w:rPr>
                <w:color w:val="232323"/>
                <w:sz w:val="24"/>
              </w:rPr>
              <w:t>SRC</w:t>
            </w:r>
            <w:r>
              <w:rPr>
                <w:color w:val="232323"/>
                <w:spacing w:val="-1"/>
                <w:sz w:val="24"/>
              </w:rPr>
              <w:t xml:space="preserve"> </w:t>
            </w:r>
            <w:r>
              <w:rPr>
                <w:color w:val="232323"/>
                <w:sz w:val="24"/>
              </w:rPr>
              <w:t>taking</w:t>
            </w:r>
            <w:r>
              <w:rPr>
                <w:color w:val="232323"/>
                <w:spacing w:val="-2"/>
                <w:sz w:val="24"/>
              </w:rPr>
              <w:t xml:space="preserve"> </w:t>
            </w:r>
            <w:r>
              <w:rPr>
                <w:color w:val="232323"/>
                <w:sz w:val="24"/>
              </w:rPr>
              <w:t>an</w:t>
            </w:r>
            <w:r>
              <w:rPr>
                <w:color w:val="232323"/>
                <w:spacing w:val="-1"/>
                <w:sz w:val="24"/>
              </w:rPr>
              <w:t xml:space="preserve"> </w:t>
            </w:r>
            <w:r>
              <w:rPr>
                <w:color w:val="232323"/>
                <w:sz w:val="24"/>
              </w:rPr>
              <w:t>interest</w:t>
            </w:r>
            <w:r>
              <w:rPr>
                <w:color w:val="232323"/>
                <w:spacing w:val="-2"/>
                <w:sz w:val="24"/>
              </w:rPr>
              <w:t xml:space="preserve"> </w:t>
            </w:r>
            <w:r>
              <w:rPr>
                <w:color w:val="232323"/>
                <w:sz w:val="24"/>
              </w:rPr>
              <w:t>in</w:t>
            </w:r>
            <w:r>
              <w:rPr>
                <w:color w:val="232323"/>
                <w:spacing w:val="-1"/>
                <w:sz w:val="24"/>
              </w:rPr>
              <w:t xml:space="preserve"> </w:t>
            </w:r>
            <w:r>
              <w:rPr>
                <w:color w:val="232323"/>
                <w:sz w:val="24"/>
              </w:rPr>
              <w:t>assisting</w:t>
            </w:r>
            <w:r>
              <w:rPr>
                <w:color w:val="232323"/>
                <w:spacing w:val="-1"/>
                <w:sz w:val="24"/>
              </w:rPr>
              <w:t xml:space="preserve"> </w:t>
            </w:r>
            <w:r>
              <w:rPr>
                <w:color w:val="232323"/>
                <w:sz w:val="24"/>
              </w:rPr>
              <w:t>our</w:t>
            </w:r>
            <w:r>
              <w:rPr>
                <w:color w:val="232323"/>
                <w:spacing w:val="-57"/>
                <w:sz w:val="24"/>
              </w:rPr>
              <w:t xml:space="preserve"> </w:t>
            </w:r>
            <w:r>
              <w:rPr>
                <w:color w:val="232323"/>
                <w:sz w:val="24"/>
              </w:rPr>
              <w:t>society.</w:t>
            </w:r>
          </w:p>
        </w:tc>
      </w:tr>
      <w:tr w:rsidR="00107690" w14:paraId="68AD8CDB" w14:textId="77777777" w:rsidTr="006803EE">
        <w:trPr>
          <w:trHeight w:val="1458"/>
        </w:trPr>
        <w:tc>
          <w:tcPr>
            <w:tcW w:w="1517" w:type="dxa"/>
          </w:tcPr>
          <w:p w14:paraId="1F810569" w14:textId="77777777" w:rsidR="00107690" w:rsidRDefault="00107690" w:rsidP="00C84EC6">
            <w:pPr>
              <w:pStyle w:val="TableParagraph"/>
              <w:ind w:left="100" w:right="417"/>
              <w:rPr>
                <w:b/>
                <w:sz w:val="24"/>
              </w:rPr>
            </w:pPr>
            <w:r>
              <w:rPr>
                <w:b/>
                <w:color w:val="232323"/>
                <w:sz w:val="24"/>
              </w:rPr>
              <w:t>Proposed Action/s</w:t>
            </w:r>
          </w:p>
        </w:tc>
        <w:tc>
          <w:tcPr>
            <w:tcW w:w="8264" w:type="dxa"/>
          </w:tcPr>
          <w:p w14:paraId="33B959DF" w14:textId="77777777" w:rsidR="00107690" w:rsidRDefault="00107690" w:rsidP="00C84EC6">
            <w:pPr>
              <w:pStyle w:val="TableParagraph"/>
              <w:spacing w:before="9"/>
              <w:ind w:left="0"/>
              <w:rPr>
                <w:sz w:val="27"/>
              </w:rPr>
            </w:pPr>
          </w:p>
          <w:p w14:paraId="68B999D9" w14:textId="77777777" w:rsidR="00107690" w:rsidRDefault="00107690" w:rsidP="00C84EC6">
            <w:pPr>
              <w:pStyle w:val="TableParagraph"/>
              <w:spacing w:before="1"/>
              <w:rPr>
                <w:b/>
                <w:sz w:val="24"/>
              </w:rPr>
            </w:pPr>
            <w:r>
              <w:rPr>
                <w:b/>
                <w:color w:val="232323"/>
                <w:sz w:val="24"/>
              </w:rPr>
              <w:t>I,</w:t>
            </w:r>
            <w:r>
              <w:rPr>
                <w:b/>
                <w:color w:val="232323"/>
                <w:spacing w:val="-2"/>
                <w:sz w:val="24"/>
              </w:rPr>
              <w:t xml:space="preserve"> </w:t>
            </w:r>
            <w:r>
              <w:rPr>
                <w:b/>
                <w:color w:val="232323"/>
                <w:sz w:val="24"/>
              </w:rPr>
              <w:t>Crystal</w:t>
            </w:r>
            <w:r>
              <w:rPr>
                <w:b/>
                <w:color w:val="232323"/>
                <w:spacing w:val="-1"/>
                <w:sz w:val="24"/>
              </w:rPr>
              <w:t xml:space="preserve"> </w:t>
            </w:r>
            <w:r>
              <w:rPr>
                <w:b/>
                <w:color w:val="232323"/>
                <w:sz w:val="24"/>
              </w:rPr>
              <w:t>Ram move</w:t>
            </w:r>
            <w:r>
              <w:rPr>
                <w:b/>
                <w:color w:val="232323"/>
                <w:spacing w:val="-2"/>
                <w:sz w:val="24"/>
              </w:rPr>
              <w:t xml:space="preserve"> </w:t>
            </w:r>
            <w:r>
              <w:rPr>
                <w:b/>
                <w:color w:val="232323"/>
                <w:sz w:val="24"/>
              </w:rPr>
              <w:t>that</w:t>
            </w:r>
            <w:r>
              <w:rPr>
                <w:b/>
                <w:color w:val="232323"/>
                <w:spacing w:val="-2"/>
                <w:sz w:val="24"/>
              </w:rPr>
              <w:t xml:space="preserve"> </w:t>
            </w:r>
            <w:r>
              <w:rPr>
                <w:b/>
                <w:color w:val="232323"/>
                <w:sz w:val="24"/>
              </w:rPr>
              <w:t>the</w:t>
            </w:r>
            <w:r>
              <w:rPr>
                <w:b/>
                <w:color w:val="232323"/>
                <w:spacing w:val="-2"/>
                <w:sz w:val="24"/>
              </w:rPr>
              <w:t xml:space="preserve"> </w:t>
            </w:r>
            <w:r>
              <w:rPr>
                <w:b/>
                <w:color w:val="232323"/>
                <w:sz w:val="24"/>
              </w:rPr>
              <w:t>SRC:</w:t>
            </w:r>
          </w:p>
          <w:p w14:paraId="335011DE" w14:textId="77777777" w:rsidR="00107690" w:rsidRDefault="00107690" w:rsidP="00C84EC6">
            <w:pPr>
              <w:pStyle w:val="TableParagraph"/>
              <w:spacing w:before="0"/>
              <w:ind w:left="0"/>
              <w:rPr>
                <w:sz w:val="21"/>
              </w:rPr>
            </w:pPr>
          </w:p>
          <w:p w14:paraId="21CA4B0A" w14:textId="77777777" w:rsidR="00107690" w:rsidRDefault="00107690" w:rsidP="00C84EC6">
            <w:pPr>
              <w:pStyle w:val="TableParagraph"/>
              <w:spacing w:before="1"/>
              <w:ind w:left="457"/>
              <w:rPr>
                <w:sz w:val="24"/>
              </w:rPr>
            </w:pPr>
            <w:r>
              <w:rPr>
                <w:b/>
                <w:color w:val="232323"/>
                <w:sz w:val="24"/>
              </w:rPr>
              <w:t>1.</w:t>
            </w:r>
            <w:r>
              <w:rPr>
                <w:b/>
                <w:color w:val="232323"/>
                <w:spacing w:val="58"/>
                <w:sz w:val="24"/>
              </w:rPr>
              <w:t xml:space="preserve"> </w:t>
            </w:r>
            <w:r>
              <w:rPr>
                <w:color w:val="232323"/>
                <w:sz w:val="24"/>
              </w:rPr>
              <w:t>The</w:t>
            </w:r>
            <w:r>
              <w:rPr>
                <w:color w:val="232323"/>
                <w:spacing w:val="-4"/>
                <w:sz w:val="24"/>
              </w:rPr>
              <w:t xml:space="preserve"> </w:t>
            </w:r>
            <w:r>
              <w:rPr>
                <w:color w:val="232323"/>
                <w:sz w:val="24"/>
              </w:rPr>
              <w:t>SRC</w:t>
            </w:r>
            <w:r>
              <w:rPr>
                <w:color w:val="232323"/>
                <w:spacing w:val="-1"/>
                <w:sz w:val="24"/>
              </w:rPr>
              <w:t xml:space="preserve"> </w:t>
            </w:r>
            <w:r>
              <w:rPr>
                <w:color w:val="232323"/>
                <w:sz w:val="24"/>
              </w:rPr>
              <w:t>designates</w:t>
            </w:r>
            <w:r>
              <w:rPr>
                <w:color w:val="232323"/>
                <w:spacing w:val="-2"/>
                <w:sz w:val="24"/>
              </w:rPr>
              <w:t xml:space="preserve"> </w:t>
            </w:r>
            <w:r>
              <w:rPr>
                <w:color w:val="232323"/>
                <w:sz w:val="24"/>
              </w:rPr>
              <w:t>$30,000</w:t>
            </w:r>
            <w:r>
              <w:rPr>
                <w:color w:val="232323"/>
                <w:spacing w:val="-1"/>
                <w:sz w:val="24"/>
              </w:rPr>
              <w:t xml:space="preserve"> </w:t>
            </w:r>
            <w:r>
              <w:rPr>
                <w:color w:val="232323"/>
                <w:sz w:val="24"/>
              </w:rPr>
              <w:t>for</w:t>
            </w:r>
            <w:r>
              <w:rPr>
                <w:color w:val="232323"/>
                <w:spacing w:val="-1"/>
                <w:sz w:val="24"/>
              </w:rPr>
              <w:t xml:space="preserve"> </w:t>
            </w:r>
            <w:r>
              <w:rPr>
                <w:color w:val="232323"/>
                <w:sz w:val="24"/>
              </w:rPr>
              <w:t>the</w:t>
            </w:r>
            <w:r>
              <w:rPr>
                <w:color w:val="232323"/>
                <w:spacing w:val="-3"/>
                <w:sz w:val="24"/>
              </w:rPr>
              <w:t xml:space="preserve"> </w:t>
            </w:r>
            <w:r>
              <w:rPr>
                <w:color w:val="232323"/>
                <w:sz w:val="24"/>
              </w:rPr>
              <w:t xml:space="preserve">upcoming </w:t>
            </w:r>
            <w:proofErr w:type="spellStart"/>
            <w:r>
              <w:rPr>
                <w:color w:val="232323"/>
                <w:sz w:val="24"/>
              </w:rPr>
              <w:t>NaMSS</w:t>
            </w:r>
            <w:proofErr w:type="spellEnd"/>
            <w:r>
              <w:rPr>
                <w:color w:val="232323"/>
                <w:sz w:val="24"/>
              </w:rPr>
              <w:t xml:space="preserve"> graduation</w:t>
            </w:r>
            <w:r>
              <w:rPr>
                <w:color w:val="232323"/>
                <w:spacing w:val="-2"/>
                <w:sz w:val="24"/>
              </w:rPr>
              <w:t xml:space="preserve"> </w:t>
            </w:r>
            <w:r>
              <w:rPr>
                <w:color w:val="232323"/>
                <w:sz w:val="24"/>
              </w:rPr>
              <w:t>ball.</w:t>
            </w:r>
          </w:p>
        </w:tc>
      </w:tr>
    </w:tbl>
    <w:p w14:paraId="7822230D" w14:textId="77777777" w:rsidR="00C14ED1" w:rsidRDefault="00C14ED1" w:rsidP="00C14ED1"/>
    <w:p w14:paraId="1C49FD18" w14:textId="5D7F4FB8" w:rsidR="00C14ED1" w:rsidRDefault="00C14ED1" w:rsidP="00C14ED1">
      <w:r>
        <w:t xml:space="preserve">Notes: </w:t>
      </w:r>
    </w:p>
    <w:p w14:paraId="00A5A81D" w14:textId="6E2F00D4" w:rsidR="006803EE" w:rsidRDefault="006803EE" w:rsidP="00107690"/>
    <w:p w14:paraId="3A5CB109" w14:textId="77777777" w:rsidR="00D51E23" w:rsidRPr="00C62516" w:rsidRDefault="00D51E23" w:rsidP="00D51E2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51E23" w:rsidRPr="00C62516" w14:paraId="65DC0B22" w14:textId="77777777" w:rsidTr="00C84EC6">
        <w:tc>
          <w:tcPr>
            <w:tcW w:w="3005" w:type="dxa"/>
          </w:tcPr>
          <w:p w14:paraId="11007FBD" w14:textId="77777777" w:rsidR="00D51E23" w:rsidRPr="00C62516" w:rsidRDefault="00D51E23" w:rsidP="00C84EC6">
            <w:pPr>
              <w:rPr>
                <w:rFonts w:ascii="Arial" w:hAnsi="Arial" w:cs="Arial"/>
                <w:b/>
              </w:rPr>
            </w:pPr>
            <w:r w:rsidRPr="00C62516">
              <w:rPr>
                <w:rFonts w:ascii="Arial" w:hAnsi="Arial" w:cs="Arial"/>
                <w:b/>
              </w:rPr>
              <w:t>No Votes</w:t>
            </w:r>
          </w:p>
        </w:tc>
        <w:tc>
          <w:tcPr>
            <w:tcW w:w="3005" w:type="dxa"/>
          </w:tcPr>
          <w:p w14:paraId="5B31247D" w14:textId="77777777" w:rsidR="00D51E23" w:rsidRPr="00C62516" w:rsidRDefault="00D51E23" w:rsidP="00C84EC6">
            <w:pPr>
              <w:rPr>
                <w:rFonts w:ascii="Arial" w:hAnsi="Arial" w:cs="Arial"/>
                <w:b/>
              </w:rPr>
            </w:pPr>
            <w:r w:rsidRPr="00C62516">
              <w:rPr>
                <w:rFonts w:ascii="Arial" w:hAnsi="Arial" w:cs="Arial"/>
                <w:b/>
              </w:rPr>
              <w:t xml:space="preserve">Abstain Votes </w:t>
            </w:r>
          </w:p>
        </w:tc>
        <w:tc>
          <w:tcPr>
            <w:tcW w:w="3766" w:type="dxa"/>
          </w:tcPr>
          <w:p w14:paraId="0751BD69" w14:textId="77777777" w:rsidR="00D51E23" w:rsidRPr="00C62516" w:rsidRDefault="00D51E23" w:rsidP="00C84EC6">
            <w:pPr>
              <w:rPr>
                <w:rFonts w:ascii="Arial" w:hAnsi="Arial" w:cs="Arial"/>
                <w:b/>
              </w:rPr>
            </w:pPr>
            <w:r w:rsidRPr="00C62516">
              <w:rPr>
                <w:rFonts w:ascii="Arial" w:hAnsi="Arial" w:cs="Arial"/>
                <w:b/>
              </w:rPr>
              <w:t>Results</w:t>
            </w:r>
          </w:p>
        </w:tc>
      </w:tr>
      <w:tr w:rsidR="00D51E23" w:rsidRPr="00C62516" w14:paraId="5723BAE3" w14:textId="77777777" w:rsidTr="00C84EC6">
        <w:tc>
          <w:tcPr>
            <w:tcW w:w="3005" w:type="dxa"/>
          </w:tcPr>
          <w:p w14:paraId="45A3F4B6" w14:textId="77777777" w:rsidR="00D51E23" w:rsidRDefault="00D51E23" w:rsidP="00C84EC6">
            <w:pPr>
              <w:rPr>
                <w:rFonts w:ascii="Arial" w:hAnsi="Arial" w:cs="Arial"/>
              </w:rPr>
            </w:pPr>
            <w:r>
              <w:rPr>
                <w:rFonts w:ascii="Arial" w:hAnsi="Arial" w:cs="Arial"/>
              </w:rPr>
              <w:t>Full Name/s:</w:t>
            </w:r>
          </w:p>
          <w:p w14:paraId="3DEFD065" w14:textId="77777777" w:rsidR="00D51E23" w:rsidRDefault="00D51E23" w:rsidP="00C84EC6">
            <w:pPr>
              <w:rPr>
                <w:rFonts w:ascii="Arial" w:hAnsi="Arial" w:cs="Arial"/>
              </w:rPr>
            </w:pPr>
          </w:p>
          <w:p w14:paraId="341A8A35" w14:textId="77777777" w:rsidR="00D51E23" w:rsidRPr="00C62516" w:rsidRDefault="00D51E23" w:rsidP="00C84EC6">
            <w:pPr>
              <w:pStyle w:val="ListParagraph"/>
              <w:numPr>
                <w:ilvl w:val="0"/>
                <w:numId w:val="10"/>
              </w:numPr>
            </w:pPr>
          </w:p>
        </w:tc>
        <w:tc>
          <w:tcPr>
            <w:tcW w:w="3005" w:type="dxa"/>
          </w:tcPr>
          <w:p w14:paraId="7934F316" w14:textId="77777777" w:rsidR="00D51E23" w:rsidRDefault="00D51E23" w:rsidP="00C84EC6">
            <w:pPr>
              <w:rPr>
                <w:rFonts w:ascii="Arial" w:hAnsi="Arial" w:cs="Arial"/>
              </w:rPr>
            </w:pPr>
            <w:r>
              <w:rPr>
                <w:rFonts w:ascii="Arial" w:hAnsi="Arial" w:cs="Arial"/>
              </w:rPr>
              <w:t>Full Name/s:</w:t>
            </w:r>
          </w:p>
          <w:p w14:paraId="7F5E790A" w14:textId="77777777" w:rsidR="00D51E23" w:rsidRDefault="00D51E23" w:rsidP="00C84EC6">
            <w:pPr>
              <w:rPr>
                <w:rFonts w:ascii="Arial" w:hAnsi="Arial" w:cs="Arial"/>
              </w:rPr>
            </w:pPr>
          </w:p>
          <w:p w14:paraId="6656841E" w14:textId="77777777" w:rsidR="00D51E23" w:rsidRPr="00C62516" w:rsidRDefault="00D51E23" w:rsidP="00C84EC6">
            <w:pPr>
              <w:pStyle w:val="ListParagraph"/>
              <w:numPr>
                <w:ilvl w:val="0"/>
                <w:numId w:val="10"/>
              </w:numPr>
            </w:pPr>
          </w:p>
        </w:tc>
        <w:tc>
          <w:tcPr>
            <w:tcW w:w="3766" w:type="dxa"/>
          </w:tcPr>
          <w:p w14:paraId="20176D1C" w14:textId="77777777" w:rsidR="00D51E23" w:rsidRDefault="00D51E2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3DC18877" w14:textId="77777777" w:rsidR="00D51E23" w:rsidRDefault="00D51E23" w:rsidP="00C84EC6">
            <w:pPr>
              <w:rPr>
                <w:rFonts w:ascii="Arial" w:hAnsi="Arial" w:cs="Arial"/>
              </w:rPr>
            </w:pPr>
          </w:p>
          <w:p w14:paraId="449D0709" w14:textId="77777777" w:rsidR="00D51E23" w:rsidRPr="00FC4027" w:rsidRDefault="00D51E23" w:rsidP="00C84EC6">
            <w:pPr>
              <w:rPr>
                <w:rFonts w:ascii="Arial" w:hAnsi="Arial" w:cs="Arial"/>
              </w:rPr>
            </w:pPr>
            <w:r w:rsidRPr="00FC4027">
              <w:rPr>
                <w:rFonts w:ascii="Arial" w:hAnsi="Arial" w:cs="Arial"/>
                <w:b/>
              </w:rPr>
              <w:t xml:space="preserve">Extra Information: </w:t>
            </w:r>
          </w:p>
        </w:tc>
      </w:tr>
    </w:tbl>
    <w:p w14:paraId="017E1931" w14:textId="6B779E11" w:rsidR="00E26DA1" w:rsidRDefault="00E26DA1" w:rsidP="00810D21"/>
    <w:p w14:paraId="66F7D8D3" w14:textId="4D461129" w:rsidR="00AB5C6C" w:rsidRDefault="00AB5C6C" w:rsidP="00810D21"/>
    <w:p w14:paraId="140D2B10" w14:textId="5839BE22" w:rsidR="00AB5C6C" w:rsidRDefault="00AB5C6C" w:rsidP="00810D21"/>
    <w:p w14:paraId="3A3FF678" w14:textId="42DF2473" w:rsidR="00AB5C6C" w:rsidRDefault="00AB5C6C" w:rsidP="00810D21"/>
    <w:p w14:paraId="058614DD" w14:textId="03DB27E6" w:rsidR="00AB5C6C" w:rsidRDefault="00AB5C6C" w:rsidP="00810D21"/>
    <w:p w14:paraId="09964C38" w14:textId="77777777" w:rsidR="00AB5C6C" w:rsidRDefault="00AB5C6C" w:rsidP="00810D21"/>
    <w:p w14:paraId="50DC55A0" w14:textId="77777777" w:rsidR="00326280" w:rsidRDefault="00326280" w:rsidP="00810D21"/>
    <w:p w14:paraId="78C506AA" w14:textId="0E3E2780" w:rsidR="00810D21" w:rsidRPr="00E26DA1" w:rsidRDefault="00810D21" w:rsidP="00810D21">
      <w:pPr>
        <w:rPr>
          <w:color w:val="1F497D" w:themeColor="text2"/>
          <w:sz w:val="24"/>
        </w:rPr>
      </w:pPr>
      <w:r w:rsidRPr="00E26DA1">
        <w:rPr>
          <w:color w:val="1F497D" w:themeColor="text2"/>
          <w:sz w:val="24"/>
        </w:rPr>
        <w:lastRenderedPageBreak/>
        <w:t>Motion 11.</w:t>
      </w:r>
      <w:r w:rsidR="00E26DA1" w:rsidRPr="00E26DA1">
        <w:rPr>
          <w:color w:val="1F497D" w:themeColor="text2"/>
          <w:sz w:val="24"/>
        </w:rPr>
        <w:t>4</w:t>
      </w:r>
      <w:r w:rsidRPr="00E26DA1">
        <w:rPr>
          <w:color w:val="1F497D" w:themeColor="text2"/>
          <w:sz w:val="24"/>
        </w:rPr>
        <w:t xml:space="preserve">: </w:t>
      </w:r>
      <w:r w:rsidR="00E26DA1" w:rsidRPr="00E26DA1">
        <w:rPr>
          <w:color w:val="1F497D" w:themeColor="text2"/>
          <w:sz w:val="24"/>
        </w:rPr>
        <w:t>Condemning Australia Day</w:t>
      </w:r>
    </w:p>
    <w:tbl>
      <w:tblPr>
        <w:tblStyle w:val="TableGrid"/>
        <w:tblW w:w="9784" w:type="dxa"/>
        <w:tblLayout w:type="fixed"/>
        <w:tblLook w:val="06A0" w:firstRow="1" w:lastRow="0" w:firstColumn="1" w:lastColumn="0" w:noHBand="1" w:noVBand="1"/>
      </w:tblPr>
      <w:tblGrid>
        <w:gridCol w:w="1350"/>
        <w:gridCol w:w="8434"/>
      </w:tblGrid>
      <w:tr w:rsidR="00810D21" w:rsidRPr="00000F69" w14:paraId="5B66F62F" w14:textId="77777777" w:rsidTr="00C84EC6">
        <w:trPr>
          <w:trHeight w:val="408"/>
        </w:trPr>
        <w:tc>
          <w:tcPr>
            <w:tcW w:w="1350" w:type="dxa"/>
          </w:tcPr>
          <w:p w14:paraId="399D8E8F" w14:textId="77777777" w:rsidR="00810D21" w:rsidRPr="00000F69" w:rsidRDefault="00810D21" w:rsidP="00C84EC6">
            <w:pPr>
              <w:rPr>
                <w:b/>
                <w:bCs/>
              </w:rPr>
            </w:pPr>
            <w:r w:rsidRPr="4C43A230">
              <w:rPr>
                <w:b/>
                <w:bCs/>
              </w:rPr>
              <w:t>Issue</w:t>
            </w:r>
          </w:p>
        </w:tc>
        <w:tc>
          <w:tcPr>
            <w:tcW w:w="8434" w:type="dxa"/>
          </w:tcPr>
          <w:p w14:paraId="6C72E5E1" w14:textId="77777777" w:rsidR="00810D21" w:rsidRDefault="00810D21" w:rsidP="00C84EC6">
            <w:r>
              <w:t>The annual national holiday known commonly as ‘Australia Day’, held on the 26</w:t>
            </w:r>
            <w:r w:rsidRPr="2F184C22">
              <w:rPr>
                <w:vertAlign w:val="superscript"/>
              </w:rPr>
              <w:t>th</w:t>
            </w:r>
            <w:r>
              <w:t xml:space="preserve"> of January marks the anniversary of the First Fleet’s landing under Captain Arthur Phillip in New South Wales. Following this, Indigenous Australians experienced a number of injustices due to invasion, including displacement, violence, and the Stolen Generations.</w:t>
            </w:r>
          </w:p>
          <w:p w14:paraId="0EE9D217" w14:textId="77777777" w:rsidR="00810D21" w:rsidRDefault="00810D21" w:rsidP="00C84EC6">
            <w:r>
              <w:t>To many Indigenous Australians, this day marks the beginning of the immense destruction of culture experienced nationwide, and the trauma continues to resonate across generations.</w:t>
            </w:r>
          </w:p>
          <w:p w14:paraId="3B2D7ED1" w14:textId="77777777" w:rsidR="00810D21" w:rsidRPr="00000F69" w:rsidRDefault="00810D21" w:rsidP="00C84EC6">
            <w:r>
              <w:t>By condemning ‘Australia Day’, we acknowledge the trauma and injustices which have historically occurred and continue to be perpetuated today for the First Nations’ community. Every year, Australia Day acts as an unwelcome reminder of the invasion of the lands of Indigenous people. Western Sydney has one of the highest Indigenous population densities in New South Wales.</w:t>
            </w:r>
          </w:p>
        </w:tc>
      </w:tr>
      <w:tr w:rsidR="00810D21" w:rsidRPr="00000F69" w14:paraId="43339064" w14:textId="77777777" w:rsidTr="00C84EC6">
        <w:trPr>
          <w:trHeight w:val="389"/>
        </w:trPr>
        <w:tc>
          <w:tcPr>
            <w:tcW w:w="1350" w:type="dxa"/>
          </w:tcPr>
          <w:p w14:paraId="17FF563F" w14:textId="77777777" w:rsidR="00810D21" w:rsidRPr="00000F69" w:rsidRDefault="00810D21" w:rsidP="00C84EC6">
            <w:pPr>
              <w:rPr>
                <w:b/>
                <w:bCs/>
              </w:rPr>
            </w:pPr>
            <w:r w:rsidRPr="4C43A230">
              <w:rPr>
                <w:b/>
                <w:bCs/>
              </w:rPr>
              <w:t>Date</w:t>
            </w:r>
          </w:p>
        </w:tc>
        <w:tc>
          <w:tcPr>
            <w:tcW w:w="8434" w:type="dxa"/>
          </w:tcPr>
          <w:p w14:paraId="399C7B50" w14:textId="77777777" w:rsidR="00810D21" w:rsidRPr="00000F69" w:rsidRDefault="00810D21" w:rsidP="00C84EC6">
            <w:r>
              <w:t>23/01/2023</w:t>
            </w:r>
          </w:p>
        </w:tc>
      </w:tr>
      <w:tr w:rsidR="00810D21" w:rsidRPr="00000F69" w14:paraId="65EC2D7F" w14:textId="77777777" w:rsidTr="00C84EC6">
        <w:trPr>
          <w:trHeight w:val="405"/>
        </w:trPr>
        <w:tc>
          <w:tcPr>
            <w:tcW w:w="1350" w:type="dxa"/>
          </w:tcPr>
          <w:p w14:paraId="2C372E7C" w14:textId="77777777" w:rsidR="00810D21" w:rsidRPr="00000F69" w:rsidRDefault="00810D21" w:rsidP="00C84EC6">
            <w:pPr>
              <w:rPr>
                <w:b/>
                <w:bCs/>
              </w:rPr>
            </w:pPr>
            <w:r w:rsidRPr="4C43A230">
              <w:rPr>
                <w:b/>
                <w:bCs/>
              </w:rPr>
              <w:t>Mover</w:t>
            </w:r>
          </w:p>
        </w:tc>
        <w:tc>
          <w:tcPr>
            <w:tcW w:w="8434" w:type="dxa"/>
          </w:tcPr>
          <w:p w14:paraId="5BFF22F0" w14:textId="77777777" w:rsidR="00810D21" w:rsidRPr="00000F69" w:rsidRDefault="00810D21" w:rsidP="00C84EC6">
            <w:r>
              <w:t>Tiffany Sharpe</w:t>
            </w:r>
          </w:p>
        </w:tc>
      </w:tr>
      <w:tr w:rsidR="00810D21" w:rsidRPr="00000F69" w14:paraId="0D02E16E" w14:textId="77777777" w:rsidTr="00C84EC6">
        <w:trPr>
          <w:trHeight w:val="585"/>
        </w:trPr>
        <w:tc>
          <w:tcPr>
            <w:tcW w:w="1350" w:type="dxa"/>
          </w:tcPr>
          <w:p w14:paraId="309A58F3" w14:textId="77777777" w:rsidR="00810D21" w:rsidRPr="00000F69" w:rsidRDefault="00810D21" w:rsidP="00C84EC6">
            <w:pPr>
              <w:rPr>
                <w:b/>
                <w:bCs/>
              </w:rPr>
            </w:pPr>
            <w:r w:rsidRPr="4C43A230">
              <w:rPr>
                <w:b/>
                <w:bCs/>
              </w:rPr>
              <w:t>Seconder</w:t>
            </w:r>
          </w:p>
        </w:tc>
        <w:tc>
          <w:tcPr>
            <w:tcW w:w="8434" w:type="dxa"/>
          </w:tcPr>
          <w:p w14:paraId="2C5326C3" w14:textId="77777777" w:rsidR="00810D21" w:rsidRPr="00000F69" w:rsidRDefault="00810D21" w:rsidP="00C84EC6">
            <w:r>
              <w:t xml:space="preserve">Caitlin </w:t>
            </w:r>
            <w:proofErr w:type="spellStart"/>
            <w:r>
              <w:t>Marlor</w:t>
            </w:r>
            <w:proofErr w:type="spellEnd"/>
          </w:p>
        </w:tc>
      </w:tr>
      <w:tr w:rsidR="00810D21" w:rsidRPr="00000F69" w14:paraId="3E485B28" w14:textId="77777777" w:rsidTr="00C84EC6">
        <w:trPr>
          <w:trHeight w:val="389"/>
        </w:trPr>
        <w:tc>
          <w:tcPr>
            <w:tcW w:w="1350" w:type="dxa"/>
          </w:tcPr>
          <w:p w14:paraId="428F0397" w14:textId="77777777" w:rsidR="00810D21" w:rsidRPr="00000F69" w:rsidRDefault="00810D21" w:rsidP="00C84EC6">
            <w:pPr>
              <w:rPr>
                <w:b/>
                <w:bCs/>
              </w:rPr>
            </w:pPr>
            <w:r w:rsidRPr="4C43A230">
              <w:rPr>
                <w:b/>
                <w:bCs/>
              </w:rPr>
              <w:t>Context</w:t>
            </w:r>
          </w:p>
        </w:tc>
        <w:tc>
          <w:tcPr>
            <w:tcW w:w="8434" w:type="dxa"/>
          </w:tcPr>
          <w:p w14:paraId="03898E67" w14:textId="77777777" w:rsidR="00810D21" w:rsidRDefault="00810D21" w:rsidP="00C84EC6">
            <w:r>
              <w:t>Student cohort impacted:</w:t>
            </w:r>
          </w:p>
          <w:p w14:paraId="4F28B107" w14:textId="77777777" w:rsidR="00810D21" w:rsidRDefault="00810D21" w:rsidP="00810D21">
            <w:pPr>
              <w:pStyle w:val="ListParagraph"/>
              <w:numPr>
                <w:ilvl w:val="0"/>
                <w:numId w:val="11"/>
              </w:numPr>
            </w:pPr>
            <w:r>
              <w:t>First Nations portfolio</w:t>
            </w:r>
          </w:p>
          <w:p w14:paraId="671C2871" w14:textId="77777777" w:rsidR="00810D21" w:rsidRPr="00000F69" w:rsidRDefault="00810D21" w:rsidP="00810D21">
            <w:pPr>
              <w:pStyle w:val="ListParagraph"/>
              <w:numPr>
                <w:ilvl w:val="0"/>
                <w:numId w:val="11"/>
              </w:numPr>
            </w:pPr>
            <w:r>
              <w:t>Indigenous community in Western Sydney</w:t>
            </w:r>
          </w:p>
        </w:tc>
      </w:tr>
      <w:tr w:rsidR="00810D21" w:rsidRPr="00000F69" w14:paraId="0C0EB70E" w14:textId="77777777" w:rsidTr="00C84EC6">
        <w:trPr>
          <w:trHeight w:val="389"/>
        </w:trPr>
        <w:tc>
          <w:tcPr>
            <w:tcW w:w="1350" w:type="dxa"/>
          </w:tcPr>
          <w:p w14:paraId="78DDDAC7" w14:textId="77777777" w:rsidR="00810D21" w:rsidRPr="00000F69" w:rsidRDefault="00810D21" w:rsidP="00C84EC6">
            <w:pPr>
              <w:rPr>
                <w:b/>
                <w:bCs/>
              </w:rPr>
            </w:pPr>
            <w:r w:rsidRPr="4C43A230">
              <w:rPr>
                <w:b/>
                <w:bCs/>
              </w:rPr>
              <w:t>Proposed Action/s</w:t>
            </w:r>
          </w:p>
        </w:tc>
        <w:tc>
          <w:tcPr>
            <w:tcW w:w="8434" w:type="dxa"/>
          </w:tcPr>
          <w:p w14:paraId="721F0EE8" w14:textId="77777777" w:rsidR="00810D21" w:rsidRPr="00000F69" w:rsidRDefault="00810D21" w:rsidP="00C84EC6">
            <w:pPr>
              <w:rPr>
                <w:b/>
                <w:bCs/>
              </w:rPr>
            </w:pPr>
            <w:r w:rsidRPr="4C43A230">
              <w:rPr>
                <w:b/>
                <w:bCs/>
              </w:rPr>
              <w:t>I, Tiffany Sharpe move that:</w:t>
            </w:r>
          </w:p>
          <w:p w14:paraId="2C8BDBFC" w14:textId="77777777" w:rsidR="00810D21" w:rsidRDefault="00810D21" w:rsidP="00C84EC6">
            <w:pPr>
              <w:pStyle w:val="ListParagraph"/>
              <w:numPr>
                <w:ilvl w:val="0"/>
                <w:numId w:val="2"/>
              </w:numPr>
              <w:spacing w:after="160"/>
              <w:jc w:val="both"/>
            </w:pPr>
            <w:r>
              <w:t>The Western SRC condemns the celebration of ‘Australia Day’ and acknowledges that for a large proportion of our Indigenous communities, it marks a ‘Day of Mourning’.</w:t>
            </w:r>
          </w:p>
          <w:p w14:paraId="0C831636" w14:textId="77777777" w:rsidR="00810D21" w:rsidRDefault="00810D21" w:rsidP="00C84EC6">
            <w:pPr>
              <w:pStyle w:val="ListParagraph"/>
              <w:numPr>
                <w:ilvl w:val="0"/>
                <w:numId w:val="2"/>
              </w:numPr>
              <w:spacing w:after="160"/>
              <w:jc w:val="both"/>
            </w:pPr>
            <w:r>
              <w:t>The Western SRC acknowledges the trauma and suffering that has been inappropriately celebrated for decades and continues to be perpetuated annually by the celebration of ‘Australia Day’ to the detriment of First Nations’ communities.</w:t>
            </w:r>
          </w:p>
          <w:p w14:paraId="1BF7C9EB" w14:textId="77777777" w:rsidR="00810D21" w:rsidRDefault="00810D21" w:rsidP="00C84EC6">
            <w:pPr>
              <w:pStyle w:val="ListParagraph"/>
              <w:numPr>
                <w:ilvl w:val="0"/>
                <w:numId w:val="2"/>
              </w:numPr>
              <w:spacing w:after="160"/>
              <w:jc w:val="both"/>
            </w:pPr>
            <w:r>
              <w:t xml:space="preserve">The Western SRC tasks its’ Executive with publishing the statement titled </w:t>
            </w:r>
            <w:r w:rsidRPr="4C43A230">
              <w:rPr>
                <w:i/>
                <w:iCs/>
              </w:rPr>
              <w:t>‘Western SRC’s Condemnation of Australia Day’</w:t>
            </w:r>
            <w:r>
              <w:t xml:space="preserve"> on all relevant communication platforms and calls on its’ members to sign the statement prior to publication.</w:t>
            </w:r>
          </w:p>
          <w:p w14:paraId="0C0A0DF9" w14:textId="77777777" w:rsidR="00810D21" w:rsidRDefault="00810D21" w:rsidP="00C84EC6">
            <w:pPr>
              <w:pStyle w:val="ListParagraph"/>
              <w:numPr>
                <w:ilvl w:val="0"/>
                <w:numId w:val="2"/>
              </w:numPr>
              <w:spacing w:after="160"/>
              <w:jc w:val="both"/>
            </w:pPr>
            <w:r>
              <w:t xml:space="preserve">The Western SRC calls on the University to condemn and </w:t>
            </w:r>
            <w:proofErr w:type="gramStart"/>
            <w:r>
              <w:t>take action</w:t>
            </w:r>
            <w:proofErr w:type="gramEnd"/>
            <w:r>
              <w:t xml:space="preserve"> against ‘Australia Day’, and support initiatives to change the date. </w:t>
            </w:r>
          </w:p>
          <w:p w14:paraId="78C6B583" w14:textId="77777777" w:rsidR="00810D21" w:rsidRDefault="00810D21" w:rsidP="00C84EC6">
            <w:pPr>
              <w:pStyle w:val="ListParagraph"/>
              <w:numPr>
                <w:ilvl w:val="0"/>
                <w:numId w:val="2"/>
              </w:numPr>
              <w:spacing w:after="160"/>
              <w:jc w:val="both"/>
            </w:pPr>
            <w:r>
              <w:t>The Western SRC calls on the University to follow the steps of other Universities by allowing its’ student employees to take an alternative public, in substitution of ‘Australia Day’, in consultation with the NTEU and CPSU.</w:t>
            </w:r>
          </w:p>
          <w:p w14:paraId="7A2E5B4C" w14:textId="77777777" w:rsidR="00810D21" w:rsidRDefault="00810D21" w:rsidP="00C84EC6">
            <w:pPr>
              <w:pStyle w:val="ListParagraph"/>
              <w:numPr>
                <w:ilvl w:val="0"/>
                <w:numId w:val="2"/>
              </w:numPr>
              <w:spacing w:after="160"/>
              <w:jc w:val="both"/>
            </w:pPr>
            <w:r>
              <w:t>The Western SRC supports the efforts of the Federal Government to establish a Voice to Parliament.</w:t>
            </w:r>
          </w:p>
          <w:p w14:paraId="5F71646D" w14:textId="77777777" w:rsidR="00810D21" w:rsidRDefault="00810D21" w:rsidP="00C84EC6">
            <w:pPr>
              <w:pStyle w:val="ListParagraph"/>
              <w:numPr>
                <w:ilvl w:val="0"/>
                <w:numId w:val="2"/>
              </w:numPr>
              <w:spacing w:after="160"/>
              <w:jc w:val="both"/>
            </w:pPr>
            <w:r>
              <w:t>The Western SRC expresses its’ support for community-led initiatives to support the broader Indigenous Australian community, and supports Voice, Truth, Treaty as outlined in the Uluru Statement from the Heart.</w:t>
            </w:r>
          </w:p>
          <w:p w14:paraId="1C268024" w14:textId="77777777" w:rsidR="00810D21" w:rsidRPr="00503B4A" w:rsidRDefault="00810D21" w:rsidP="00C84EC6">
            <w:pPr>
              <w:pStyle w:val="ListParagraph"/>
              <w:numPr>
                <w:ilvl w:val="0"/>
                <w:numId w:val="2"/>
              </w:numPr>
              <w:spacing w:after="160"/>
              <w:jc w:val="both"/>
            </w:pPr>
            <w:r>
              <w:t>The Western SRC supports changing the date of ‘Australia Day’.</w:t>
            </w:r>
          </w:p>
        </w:tc>
      </w:tr>
    </w:tbl>
    <w:p w14:paraId="794FE167" w14:textId="5411446E" w:rsidR="006803EE" w:rsidRDefault="006803EE" w:rsidP="00107690"/>
    <w:p w14:paraId="4B0BBC77" w14:textId="77777777" w:rsidR="00C14ED1" w:rsidRDefault="00C14ED1" w:rsidP="00C14ED1">
      <w:r>
        <w:t xml:space="preserve">Notes: </w:t>
      </w:r>
    </w:p>
    <w:p w14:paraId="357B0215" w14:textId="77777777" w:rsidR="00C14ED1" w:rsidRDefault="00C14ED1" w:rsidP="00107690"/>
    <w:p w14:paraId="53695776" w14:textId="77777777" w:rsidR="00E26DA1" w:rsidRPr="00C62516" w:rsidRDefault="00E26DA1" w:rsidP="00E26DA1">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E26DA1" w:rsidRPr="00C62516" w14:paraId="3D385561" w14:textId="77777777" w:rsidTr="00C84EC6">
        <w:tc>
          <w:tcPr>
            <w:tcW w:w="3005" w:type="dxa"/>
          </w:tcPr>
          <w:p w14:paraId="0B4D352B" w14:textId="77777777" w:rsidR="00E26DA1" w:rsidRPr="00C62516" w:rsidRDefault="00E26DA1" w:rsidP="00C84EC6">
            <w:pPr>
              <w:rPr>
                <w:rFonts w:ascii="Arial" w:hAnsi="Arial" w:cs="Arial"/>
                <w:b/>
              </w:rPr>
            </w:pPr>
            <w:r w:rsidRPr="00C62516">
              <w:rPr>
                <w:rFonts w:ascii="Arial" w:hAnsi="Arial" w:cs="Arial"/>
                <w:b/>
              </w:rPr>
              <w:t>No Votes</w:t>
            </w:r>
          </w:p>
        </w:tc>
        <w:tc>
          <w:tcPr>
            <w:tcW w:w="3005" w:type="dxa"/>
          </w:tcPr>
          <w:p w14:paraId="2BFD6A4B" w14:textId="77777777" w:rsidR="00E26DA1" w:rsidRPr="00C62516" w:rsidRDefault="00E26DA1" w:rsidP="00C84EC6">
            <w:pPr>
              <w:rPr>
                <w:rFonts w:ascii="Arial" w:hAnsi="Arial" w:cs="Arial"/>
                <w:b/>
              </w:rPr>
            </w:pPr>
            <w:r w:rsidRPr="00C62516">
              <w:rPr>
                <w:rFonts w:ascii="Arial" w:hAnsi="Arial" w:cs="Arial"/>
                <w:b/>
              </w:rPr>
              <w:t xml:space="preserve">Abstain Votes </w:t>
            </w:r>
          </w:p>
        </w:tc>
        <w:tc>
          <w:tcPr>
            <w:tcW w:w="3766" w:type="dxa"/>
          </w:tcPr>
          <w:p w14:paraId="33E39783" w14:textId="77777777" w:rsidR="00E26DA1" w:rsidRPr="00C62516" w:rsidRDefault="00E26DA1" w:rsidP="00C84EC6">
            <w:pPr>
              <w:rPr>
                <w:rFonts w:ascii="Arial" w:hAnsi="Arial" w:cs="Arial"/>
                <w:b/>
              </w:rPr>
            </w:pPr>
            <w:r w:rsidRPr="00C62516">
              <w:rPr>
                <w:rFonts w:ascii="Arial" w:hAnsi="Arial" w:cs="Arial"/>
                <w:b/>
              </w:rPr>
              <w:t>Results</w:t>
            </w:r>
          </w:p>
        </w:tc>
      </w:tr>
      <w:tr w:rsidR="00E26DA1" w:rsidRPr="00C62516" w14:paraId="414D29BD" w14:textId="77777777" w:rsidTr="00C84EC6">
        <w:tc>
          <w:tcPr>
            <w:tcW w:w="3005" w:type="dxa"/>
          </w:tcPr>
          <w:p w14:paraId="35304D72" w14:textId="77777777" w:rsidR="00E26DA1" w:rsidRDefault="00E26DA1" w:rsidP="00C84EC6">
            <w:pPr>
              <w:rPr>
                <w:rFonts w:ascii="Arial" w:hAnsi="Arial" w:cs="Arial"/>
              </w:rPr>
            </w:pPr>
            <w:r>
              <w:rPr>
                <w:rFonts w:ascii="Arial" w:hAnsi="Arial" w:cs="Arial"/>
              </w:rPr>
              <w:t>Full Name/s:</w:t>
            </w:r>
          </w:p>
          <w:p w14:paraId="1917D4C6" w14:textId="77777777" w:rsidR="00E26DA1" w:rsidRDefault="00E26DA1" w:rsidP="00C84EC6">
            <w:pPr>
              <w:rPr>
                <w:rFonts w:ascii="Arial" w:hAnsi="Arial" w:cs="Arial"/>
              </w:rPr>
            </w:pPr>
          </w:p>
          <w:p w14:paraId="424A78E9" w14:textId="77777777" w:rsidR="00E26DA1" w:rsidRPr="00C62516" w:rsidRDefault="00E26DA1" w:rsidP="00C84EC6">
            <w:pPr>
              <w:pStyle w:val="ListParagraph"/>
              <w:numPr>
                <w:ilvl w:val="0"/>
                <w:numId w:val="10"/>
              </w:numPr>
            </w:pPr>
          </w:p>
        </w:tc>
        <w:tc>
          <w:tcPr>
            <w:tcW w:w="3005" w:type="dxa"/>
          </w:tcPr>
          <w:p w14:paraId="3E0D5956" w14:textId="77777777" w:rsidR="00E26DA1" w:rsidRDefault="00E26DA1" w:rsidP="00C84EC6">
            <w:pPr>
              <w:rPr>
                <w:rFonts w:ascii="Arial" w:hAnsi="Arial" w:cs="Arial"/>
              </w:rPr>
            </w:pPr>
            <w:r>
              <w:rPr>
                <w:rFonts w:ascii="Arial" w:hAnsi="Arial" w:cs="Arial"/>
              </w:rPr>
              <w:t>Full Name/s:</w:t>
            </w:r>
          </w:p>
          <w:p w14:paraId="21291827" w14:textId="77777777" w:rsidR="00E26DA1" w:rsidRDefault="00E26DA1" w:rsidP="00C84EC6">
            <w:pPr>
              <w:rPr>
                <w:rFonts w:ascii="Arial" w:hAnsi="Arial" w:cs="Arial"/>
              </w:rPr>
            </w:pPr>
          </w:p>
          <w:p w14:paraId="409056D3" w14:textId="77777777" w:rsidR="00E26DA1" w:rsidRPr="00C62516" w:rsidRDefault="00E26DA1" w:rsidP="00C84EC6">
            <w:pPr>
              <w:pStyle w:val="ListParagraph"/>
              <w:numPr>
                <w:ilvl w:val="0"/>
                <w:numId w:val="10"/>
              </w:numPr>
            </w:pPr>
          </w:p>
        </w:tc>
        <w:tc>
          <w:tcPr>
            <w:tcW w:w="3766" w:type="dxa"/>
          </w:tcPr>
          <w:p w14:paraId="7C5FC181" w14:textId="77777777" w:rsidR="00E26DA1" w:rsidRDefault="00E26DA1"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008F5E70" w14:textId="77777777" w:rsidR="00E26DA1" w:rsidRDefault="00E26DA1" w:rsidP="00C84EC6">
            <w:pPr>
              <w:rPr>
                <w:rFonts w:ascii="Arial" w:hAnsi="Arial" w:cs="Arial"/>
              </w:rPr>
            </w:pPr>
          </w:p>
          <w:p w14:paraId="1726A9CF" w14:textId="77777777" w:rsidR="00E26DA1" w:rsidRPr="00FC4027" w:rsidRDefault="00E26DA1" w:rsidP="00C84EC6">
            <w:pPr>
              <w:rPr>
                <w:rFonts w:ascii="Arial" w:hAnsi="Arial" w:cs="Arial"/>
              </w:rPr>
            </w:pPr>
            <w:r w:rsidRPr="00FC4027">
              <w:rPr>
                <w:rFonts w:ascii="Arial" w:hAnsi="Arial" w:cs="Arial"/>
                <w:b/>
              </w:rPr>
              <w:t xml:space="preserve">Extra Information: </w:t>
            </w:r>
          </w:p>
        </w:tc>
      </w:tr>
    </w:tbl>
    <w:p w14:paraId="28892558" w14:textId="184F269B" w:rsidR="00D64743" w:rsidRPr="00D64743" w:rsidRDefault="00D64743" w:rsidP="00D64743">
      <w:pPr>
        <w:pStyle w:val="Heading2"/>
        <w:rPr>
          <w:szCs w:val="36"/>
        </w:rPr>
      </w:pPr>
      <w:r>
        <w:rPr>
          <w:szCs w:val="36"/>
        </w:rPr>
        <w:lastRenderedPageBreak/>
        <w:t xml:space="preserve">11.5: </w:t>
      </w:r>
      <w:r w:rsidRPr="00D64743">
        <w:rPr>
          <w:szCs w:val="36"/>
        </w:rPr>
        <w:t>Support for the 2023 Diversity Fest</w:t>
      </w:r>
    </w:p>
    <w:tbl>
      <w:tblPr>
        <w:tblStyle w:val="TableGrid"/>
        <w:tblW w:w="9784" w:type="dxa"/>
        <w:tblLayout w:type="fixed"/>
        <w:tblLook w:val="06A0" w:firstRow="1" w:lastRow="0" w:firstColumn="1" w:lastColumn="0" w:noHBand="1" w:noVBand="1"/>
      </w:tblPr>
      <w:tblGrid>
        <w:gridCol w:w="1350"/>
        <w:gridCol w:w="8434"/>
      </w:tblGrid>
      <w:tr w:rsidR="00D64743" w:rsidRPr="00000F69" w14:paraId="469040F1" w14:textId="77777777" w:rsidTr="00C84EC6">
        <w:trPr>
          <w:trHeight w:val="408"/>
        </w:trPr>
        <w:tc>
          <w:tcPr>
            <w:tcW w:w="1350" w:type="dxa"/>
          </w:tcPr>
          <w:p w14:paraId="306A7364" w14:textId="77777777" w:rsidR="00D64743" w:rsidRPr="00000F69" w:rsidRDefault="00D64743" w:rsidP="00C84EC6">
            <w:pPr>
              <w:rPr>
                <w:b/>
                <w:bCs/>
              </w:rPr>
            </w:pPr>
            <w:r w:rsidRPr="4C43A230">
              <w:rPr>
                <w:b/>
                <w:bCs/>
              </w:rPr>
              <w:t>Issue</w:t>
            </w:r>
          </w:p>
        </w:tc>
        <w:tc>
          <w:tcPr>
            <w:tcW w:w="8434" w:type="dxa"/>
          </w:tcPr>
          <w:p w14:paraId="7ED995AC" w14:textId="77777777" w:rsidR="00D64743" w:rsidRDefault="00D64743" w:rsidP="00C84EC6">
            <w:r>
              <w:t xml:space="preserve">The upcoming 2023 Diversity Fest is an incredible opportunity for the Western SRC to show solidarity with the multiculturalism and diversity of the students at Western Sydney University. </w:t>
            </w:r>
          </w:p>
          <w:p w14:paraId="7C4FD939" w14:textId="77777777" w:rsidR="00D64743" w:rsidRDefault="00D64743" w:rsidP="00C84EC6"/>
          <w:p w14:paraId="1E4D55B9" w14:textId="77777777" w:rsidR="00D64743" w:rsidRDefault="00D64743" w:rsidP="00C84EC6">
            <w:r>
              <w:t xml:space="preserve">By providing financial supplementation to the Diversity Fest Committee, the Inclusive Communities team will be able to hold much larger events, which reach far more students. </w:t>
            </w:r>
          </w:p>
          <w:p w14:paraId="17DE50FB" w14:textId="77777777" w:rsidR="00D64743" w:rsidRDefault="00D64743" w:rsidP="00C84EC6"/>
          <w:p w14:paraId="46D57E8E" w14:textId="77777777" w:rsidR="00D64743" w:rsidRPr="00000F69" w:rsidRDefault="00D64743" w:rsidP="00C84EC6">
            <w:r>
              <w:t>This funding will indicate that the Western SRC is committed to multiculturalism, and to the diverse student population at Western Sydney University.</w:t>
            </w:r>
          </w:p>
          <w:p w14:paraId="0764F178" w14:textId="77777777" w:rsidR="00D64743" w:rsidRPr="00000F69" w:rsidRDefault="00D64743" w:rsidP="00C84EC6"/>
        </w:tc>
      </w:tr>
      <w:tr w:rsidR="00D64743" w:rsidRPr="00000F69" w14:paraId="1722D522" w14:textId="77777777" w:rsidTr="00C84EC6">
        <w:trPr>
          <w:trHeight w:val="389"/>
        </w:trPr>
        <w:tc>
          <w:tcPr>
            <w:tcW w:w="1350" w:type="dxa"/>
          </w:tcPr>
          <w:p w14:paraId="271827CE" w14:textId="77777777" w:rsidR="00D64743" w:rsidRPr="00000F69" w:rsidRDefault="00D64743" w:rsidP="00C84EC6">
            <w:pPr>
              <w:rPr>
                <w:b/>
                <w:bCs/>
              </w:rPr>
            </w:pPr>
            <w:r w:rsidRPr="4C43A230">
              <w:rPr>
                <w:b/>
                <w:bCs/>
              </w:rPr>
              <w:t>Date</w:t>
            </w:r>
          </w:p>
        </w:tc>
        <w:tc>
          <w:tcPr>
            <w:tcW w:w="8434" w:type="dxa"/>
          </w:tcPr>
          <w:p w14:paraId="64BBE3E6" w14:textId="77777777" w:rsidR="00D64743" w:rsidRPr="00000F69" w:rsidRDefault="00D64743" w:rsidP="00C84EC6">
            <w:r>
              <w:t>23/01/2023</w:t>
            </w:r>
          </w:p>
        </w:tc>
      </w:tr>
      <w:tr w:rsidR="00D64743" w:rsidRPr="00000F69" w14:paraId="0E56500C" w14:textId="77777777" w:rsidTr="00C84EC6">
        <w:trPr>
          <w:trHeight w:val="405"/>
        </w:trPr>
        <w:tc>
          <w:tcPr>
            <w:tcW w:w="1350" w:type="dxa"/>
          </w:tcPr>
          <w:p w14:paraId="2E574661" w14:textId="77777777" w:rsidR="00D64743" w:rsidRPr="00000F69" w:rsidRDefault="00D64743" w:rsidP="00C84EC6">
            <w:pPr>
              <w:rPr>
                <w:b/>
                <w:bCs/>
              </w:rPr>
            </w:pPr>
            <w:r w:rsidRPr="4C43A230">
              <w:rPr>
                <w:b/>
                <w:bCs/>
              </w:rPr>
              <w:t>Mover</w:t>
            </w:r>
          </w:p>
        </w:tc>
        <w:tc>
          <w:tcPr>
            <w:tcW w:w="8434" w:type="dxa"/>
          </w:tcPr>
          <w:p w14:paraId="6533C696" w14:textId="77777777" w:rsidR="00D64743" w:rsidRPr="00000F69" w:rsidRDefault="00D64743" w:rsidP="00C84EC6">
            <w:r>
              <w:t>Tiffany Sharpe</w:t>
            </w:r>
          </w:p>
        </w:tc>
      </w:tr>
      <w:tr w:rsidR="00D64743" w:rsidRPr="00000F69" w14:paraId="054B445F" w14:textId="77777777" w:rsidTr="00C84EC6">
        <w:trPr>
          <w:trHeight w:val="585"/>
        </w:trPr>
        <w:tc>
          <w:tcPr>
            <w:tcW w:w="1350" w:type="dxa"/>
          </w:tcPr>
          <w:p w14:paraId="204990E3" w14:textId="77777777" w:rsidR="00D64743" w:rsidRPr="00000F69" w:rsidRDefault="00D64743" w:rsidP="00C84EC6">
            <w:pPr>
              <w:rPr>
                <w:b/>
                <w:bCs/>
              </w:rPr>
            </w:pPr>
            <w:r w:rsidRPr="4C43A230">
              <w:rPr>
                <w:b/>
                <w:bCs/>
              </w:rPr>
              <w:t>Seconder</w:t>
            </w:r>
          </w:p>
        </w:tc>
        <w:tc>
          <w:tcPr>
            <w:tcW w:w="8434" w:type="dxa"/>
          </w:tcPr>
          <w:p w14:paraId="4148149B" w14:textId="77777777" w:rsidR="00D64743" w:rsidRPr="00000F69" w:rsidRDefault="00D64743" w:rsidP="00C84EC6">
            <w:r>
              <w:t xml:space="preserve">Caitlin </w:t>
            </w:r>
            <w:proofErr w:type="spellStart"/>
            <w:r>
              <w:t>Marlor</w:t>
            </w:r>
            <w:proofErr w:type="spellEnd"/>
          </w:p>
        </w:tc>
      </w:tr>
      <w:tr w:rsidR="00D64743" w:rsidRPr="00000F69" w14:paraId="4FFC7B9D" w14:textId="77777777" w:rsidTr="00C84EC6">
        <w:trPr>
          <w:trHeight w:val="389"/>
        </w:trPr>
        <w:tc>
          <w:tcPr>
            <w:tcW w:w="1350" w:type="dxa"/>
          </w:tcPr>
          <w:p w14:paraId="338A9D9F" w14:textId="77777777" w:rsidR="00D64743" w:rsidRPr="00000F69" w:rsidRDefault="00D64743" w:rsidP="00C84EC6">
            <w:pPr>
              <w:rPr>
                <w:b/>
                <w:bCs/>
              </w:rPr>
            </w:pPr>
            <w:r w:rsidRPr="4C43A230">
              <w:rPr>
                <w:b/>
                <w:bCs/>
              </w:rPr>
              <w:t>Context</w:t>
            </w:r>
          </w:p>
        </w:tc>
        <w:tc>
          <w:tcPr>
            <w:tcW w:w="8434" w:type="dxa"/>
          </w:tcPr>
          <w:p w14:paraId="67CD9D93" w14:textId="77777777" w:rsidR="00D64743" w:rsidRPr="009E54A1" w:rsidRDefault="00D64743" w:rsidP="00C84EC6">
            <w:pPr>
              <w:rPr>
                <w:b/>
                <w:bCs/>
              </w:rPr>
            </w:pPr>
            <w:r w:rsidRPr="009E54A1">
              <w:rPr>
                <w:b/>
                <w:bCs/>
              </w:rPr>
              <w:t>Student cohort impacted:</w:t>
            </w:r>
          </w:p>
          <w:p w14:paraId="5622EED0" w14:textId="77777777" w:rsidR="00D64743" w:rsidRDefault="00D64743" w:rsidP="00D64743">
            <w:pPr>
              <w:pStyle w:val="ListParagraph"/>
              <w:numPr>
                <w:ilvl w:val="0"/>
                <w:numId w:val="11"/>
              </w:numPr>
            </w:pPr>
            <w:r w:rsidRPr="009E54A1">
              <w:t>All</w:t>
            </w:r>
            <w:r>
              <w:t xml:space="preserve"> Equity Collective portfolios</w:t>
            </w:r>
          </w:p>
          <w:p w14:paraId="1530764F" w14:textId="77777777" w:rsidR="00D64743" w:rsidRDefault="00D64743" w:rsidP="00D64743">
            <w:pPr>
              <w:pStyle w:val="ListParagraph"/>
              <w:numPr>
                <w:ilvl w:val="0"/>
                <w:numId w:val="11"/>
              </w:numPr>
            </w:pPr>
            <w:r>
              <w:t>Students participating in Diversity Fest</w:t>
            </w:r>
          </w:p>
          <w:p w14:paraId="7F3778E1" w14:textId="77777777" w:rsidR="00D64743" w:rsidRDefault="00D64743" w:rsidP="00D64743">
            <w:pPr>
              <w:pStyle w:val="ListParagraph"/>
              <w:numPr>
                <w:ilvl w:val="0"/>
                <w:numId w:val="11"/>
              </w:numPr>
            </w:pPr>
            <w:r>
              <w:t>Student clubs</w:t>
            </w:r>
          </w:p>
          <w:p w14:paraId="0E255B2F" w14:textId="77777777" w:rsidR="00D64743" w:rsidRDefault="00D64743" w:rsidP="00C84EC6"/>
          <w:p w14:paraId="4A27CEE6" w14:textId="77777777" w:rsidR="00D64743" w:rsidRDefault="00D64743" w:rsidP="00C84EC6">
            <w:r w:rsidRPr="009E54A1">
              <w:rPr>
                <w:b/>
                <w:bCs/>
              </w:rPr>
              <w:t>Budget</w:t>
            </w:r>
            <w:r>
              <w:t>:</w:t>
            </w:r>
          </w:p>
          <w:p w14:paraId="74392990" w14:textId="77777777" w:rsidR="00D64743" w:rsidRPr="00000F69" w:rsidRDefault="00D64743" w:rsidP="00C84EC6">
            <w:r>
              <w:t>A budget of $10,000 is to be allocated to the Inclusive Communities Teams’ Diversity Fest Committee to supplement the funding of Diversity Fest.</w:t>
            </w:r>
          </w:p>
        </w:tc>
      </w:tr>
      <w:tr w:rsidR="00D64743" w:rsidRPr="00000F69" w14:paraId="72775FB3" w14:textId="77777777" w:rsidTr="00C84EC6">
        <w:trPr>
          <w:trHeight w:val="389"/>
        </w:trPr>
        <w:tc>
          <w:tcPr>
            <w:tcW w:w="1350" w:type="dxa"/>
          </w:tcPr>
          <w:p w14:paraId="241F0B15" w14:textId="77777777" w:rsidR="00D64743" w:rsidRPr="00000F69" w:rsidRDefault="00D64743" w:rsidP="00C84EC6">
            <w:pPr>
              <w:rPr>
                <w:b/>
                <w:bCs/>
              </w:rPr>
            </w:pPr>
            <w:r w:rsidRPr="4C43A230">
              <w:rPr>
                <w:b/>
                <w:bCs/>
              </w:rPr>
              <w:t>Proposed Action/s</w:t>
            </w:r>
          </w:p>
        </w:tc>
        <w:tc>
          <w:tcPr>
            <w:tcW w:w="8434" w:type="dxa"/>
          </w:tcPr>
          <w:p w14:paraId="55F8DE53" w14:textId="77777777" w:rsidR="00D64743" w:rsidRPr="00000F69" w:rsidRDefault="00D64743" w:rsidP="00C84EC6">
            <w:pPr>
              <w:rPr>
                <w:b/>
                <w:bCs/>
              </w:rPr>
            </w:pPr>
            <w:r w:rsidRPr="4C43A230">
              <w:rPr>
                <w:b/>
                <w:bCs/>
              </w:rPr>
              <w:t>I, Tiffany Sharpe move that:</w:t>
            </w:r>
          </w:p>
          <w:p w14:paraId="4775EABF" w14:textId="77777777" w:rsidR="00D64743" w:rsidRDefault="00D64743" w:rsidP="00D64743">
            <w:pPr>
              <w:pStyle w:val="ListParagraph"/>
              <w:numPr>
                <w:ilvl w:val="0"/>
                <w:numId w:val="12"/>
              </w:numPr>
              <w:spacing w:after="160"/>
              <w:jc w:val="both"/>
            </w:pPr>
            <w:r>
              <w:t xml:space="preserve">The Western SRC allocates a budget of $10,000 toward the 2023 Western Sydney University Diversity Fest, to promote student unity and multiculturalism. </w:t>
            </w:r>
          </w:p>
          <w:p w14:paraId="11BB7E00" w14:textId="77777777" w:rsidR="00D64743" w:rsidRDefault="00D64743" w:rsidP="00D64743">
            <w:pPr>
              <w:pStyle w:val="ListParagraph"/>
              <w:numPr>
                <w:ilvl w:val="0"/>
                <w:numId w:val="12"/>
              </w:numPr>
              <w:spacing w:after="160"/>
              <w:jc w:val="both"/>
            </w:pPr>
            <w:r>
              <w:t>The Western SRC reaffirms its’ support for Diversity Fest, in line with the resolution made during the 2022 sitting of the Western SRC (October 2022, 11.14, Mover: Jordan Brett, Seconder: Crystal Ram).</w:t>
            </w:r>
          </w:p>
          <w:p w14:paraId="60DD8CF5" w14:textId="77777777" w:rsidR="00D64743" w:rsidRDefault="00D64743" w:rsidP="00D64743">
            <w:pPr>
              <w:pStyle w:val="ListParagraph"/>
              <w:numPr>
                <w:ilvl w:val="0"/>
                <w:numId w:val="12"/>
              </w:numPr>
              <w:spacing w:after="160"/>
              <w:jc w:val="both"/>
            </w:pPr>
            <w:r>
              <w:t xml:space="preserve">The Western SRC calls on each collective to appoint one delegate to attend the Diversity Fest Committee </w:t>
            </w:r>
            <w:proofErr w:type="gramStart"/>
            <w:r>
              <w:t>meetings, and</w:t>
            </w:r>
            <w:proofErr w:type="gramEnd"/>
            <w:r>
              <w:t xml:space="preserve"> requires each SRC Equity Representative to provide a report on this appointment by the March 2023 General Meeting.</w:t>
            </w:r>
          </w:p>
          <w:p w14:paraId="2E756D5E" w14:textId="77777777" w:rsidR="00D64743" w:rsidRDefault="00D64743" w:rsidP="00D64743">
            <w:pPr>
              <w:pStyle w:val="ListParagraph"/>
              <w:numPr>
                <w:ilvl w:val="0"/>
                <w:numId w:val="12"/>
              </w:numPr>
              <w:spacing w:after="160"/>
              <w:jc w:val="both"/>
            </w:pPr>
            <w:r>
              <w:t>The Western SRC tasks each of these delegates with the responsibilities of assisting with planning and organizing this event, where required, to promote their respective Equity Collectives.</w:t>
            </w:r>
          </w:p>
          <w:p w14:paraId="69F18B3C" w14:textId="77777777" w:rsidR="00D64743" w:rsidRPr="00503B4A" w:rsidRDefault="00D64743" w:rsidP="00D64743">
            <w:pPr>
              <w:pStyle w:val="ListParagraph"/>
              <w:numPr>
                <w:ilvl w:val="0"/>
                <w:numId w:val="12"/>
              </w:numPr>
              <w:spacing w:after="160"/>
              <w:jc w:val="both"/>
            </w:pPr>
            <w:r>
              <w:t>The Western SRC calls on the Inclusive Communities team to permit the involvement of all Equity Collective delegates to work alongside the Diversity Fest Committee and have full access to the planning process and meetings.</w:t>
            </w:r>
          </w:p>
        </w:tc>
      </w:tr>
    </w:tbl>
    <w:p w14:paraId="57F1031D" w14:textId="77777777" w:rsidR="00C14ED1" w:rsidRDefault="00C14ED1" w:rsidP="00C14ED1"/>
    <w:p w14:paraId="24424CF0" w14:textId="1E8E6623" w:rsidR="00C14ED1" w:rsidRDefault="00C14ED1" w:rsidP="00C14ED1">
      <w:r>
        <w:t xml:space="preserve">Notes: </w:t>
      </w:r>
    </w:p>
    <w:p w14:paraId="689F4D3C" w14:textId="77777777" w:rsidR="00D64743" w:rsidRDefault="00D64743" w:rsidP="00D64743"/>
    <w:p w14:paraId="44B24271" w14:textId="77777777" w:rsidR="00D64743" w:rsidRPr="00C62516" w:rsidRDefault="00D64743" w:rsidP="00D6474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64743" w:rsidRPr="00C62516" w14:paraId="78CDEAD3" w14:textId="77777777" w:rsidTr="00C84EC6">
        <w:tc>
          <w:tcPr>
            <w:tcW w:w="3005" w:type="dxa"/>
          </w:tcPr>
          <w:p w14:paraId="05ABB75B" w14:textId="77777777" w:rsidR="00D64743" w:rsidRPr="00C62516" w:rsidRDefault="00D64743" w:rsidP="00C84EC6">
            <w:pPr>
              <w:rPr>
                <w:rFonts w:ascii="Arial" w:hAnsi="Arial" w:cs="Arial"/>
                <w:b/>
              </w:rPr>
            </w:pPr>
            <w:r w:rsidRPr="00C62516">
              <w:rPr>
                <w:rFonts w:ascii="Arial" w:hAnsi="Arial" w:cs="Arial"/>
                <w:b/>
              </w:rPr>
              <w:t>No Votes</w:t>
            </w:r>
          </w:p>
        </w:tc>
        <w:tc>
          <w:tcPr>
            <w:tcW w:w="3005" w:type="dxa"/>
          </w:tcPr>
          <w:p w14:paraId="27A5CA6B" w14:textId="77777777" w:rsidR="00D64743" w:rsidRPr="00C62516" w:rsidRDefault="00D64743" w:rsidP="00C84EC6">
            <w:pPr>
              <w:rPr>
                <w:rFonts w:ascii="Arial" w:hAnsi="Arial" w:cs="Arial"/>
                <w:b/>
              </w:rPr>
            </w:pPr>
            <w:r w:rsidRPr="00C62516">
              <w:rPr>
                <w:rFonts w:ascii="Arial" w:hAnsi="Arial" w:cs="Arial"/>
                <w:b/>
              </w:rPr>
              <w:t xml:space="preserve">Abstain Votes </w:t>
            </w:r>
          </w:p>
        </w:tc>
        <w:tc>
          <w:tcPr>
            <w:tcW w:w="3766" w:type="dxa"/>
          </w:tcPr>
          <w:p w14:paraId="1E5332BB" w14:textId="77777777" w:rsidR="00D64743" w:rsidRPr="00C62516" w:rsidRDefault="00D64743" w:rsidP="00C84EC6">
            <w:pPr>
              <w:rPr>
                <w:rFonts w:ascii="Arial" w:hAnsi="Arial" w:cs="Arial"/>
                <w:b/>
              </w:rPr>
            </w:pPr>
            <w:r w:rsidRPr="00C62516">
              <w:rPr>
                <w:rFonts w:ascii="Arial" w:hAnsi="Arial" w:cs="Arial"/>
                <w:b/>
              </w:rPr>
              <w:t>Results</w:t>
            </w:r>
          </w:p>
        </w:tc>
      </w:tr>
      <w:tr w:rsidR="00D64743" w:rsidRPr="00C62516" w14:paraId="2E828D4F" w14:textId="77777777" w:rsidTr="00C84EC6">
        <w:tc>
          <w:tcPr>
            <w:tcW w:w="3005" w:type="dxa"/>
          </w:tcPr>
          <w:p w14:paraId="0EB69804" w14:textId="77777777" w:rsidR="00D64743" w:rsidRDefault="00D64743" w:rsidP="00C84EC6">
            <w:pPr>
              <w:rPr>
                <w:rFonts w:ascii="Arial" w:hAnsi="Arial" w:cs="Arial"/>
              </w:rPr>
            </w:pPr>
            <w:r>
              <w:rPr>
                <w:rFonts w:ascii="Arial" w:hAnsi="Arial" w:cs="Arial"/>
              </w:rPr>
              <w:t>Full Name/s:</w:t>
            </w:r>
          </w:p>
          <w:p w14:paraId="0DF29292" w14:textId="77777777" w:rsidR="00D64743" w:rsidRDefault="00D64743" w:rsidP="00C84EC6">
            <w:pPr>
              <w:rPr>
                <w:rFonts w:ascii="Arial" w:hAnsi="Arial" w:cs="Arial"/>
              </w:rPr>
            </w:pPr>
          </w:p>
          <w:p w14:paraId="2DED9899" w14:textId="77777777" w:rsidR="00D64743" w:rsidRPr="00C62516" w:rsidRDefault="00D64743" w:rsidP="00C84EC6">
            <w:pPr>
              <w:pStyle w:val="ListParagraph"/>
              <w:numPr>
                <w:ilvl w:val="0"/>
                <w:numId w:val="10"/>
              </w:numPr>
            </w:pPr>
          </w:p>
        </w:tc>
        <w:tc>
          <w:tcPr>
            <w:tcW w:w="3005" w:type="dxa"/>
          </w:tcPr>
          <w:p w14:paraId="0F03E9D8" w14:textId="77777777" w:rsidR="00D64743" w:rsidRDefault="00D64743" w:rsidP="00C84EC6">
            <w:pPr>
              <w:rPr>
                <w:rFonts w:ascii="Arial" w:hAnsi="Arial" w:cs="Arial"/>
              </w:rPr>
            </w:pPr>
            <w:r>
              <w:rPr>
                <w:rFonts w:ascii="Arial" w:hAnsi="Arial" w:cs="Arial"/>
              </w:rPr>
              <w:t>Full Name/s:</w:t>
            </w:r>
          </w:p>
          <w:p w14:paraId="242EC927" w14:textId="77777777" w:rsidR="00D64743" w:rsidRDefault="00D64743" w:rsidP="00C84EC6">
            <w:pPr>
              <w:rPr>
                <w:rFonts w:ascii="Arial" w:hAnsi="Arial" w:cs="Arial"/>
              </w:rPr>
            </w:pPr>
          </w:p>
          <w:p w14:paraId="31E7B429" w14:textId="77777777" w:rsidR="00D64743" w:rsidRPr="00C62516" w:rsidRDefault="00D64743" w:rsidP="00C84EC6">
            <w:pPr>
              <w:pStyle w:val="ListParagraph"/>
              <w:numPr>
                <w:ilvl w:val="0"/>
                <w:numId w:val="10"/>
              </w:numPr>
            </w:pPr>
          </w:p>
        </w:tc>
        <w:tc>
          <w:tcPr>
            <w:tcW w:w="3766" w:type="dxa"/>
          </w:tcPr>
          <w:p w14:paraId="20F75E51" w14:textId="77777777" w:rsidR="00D64743" w:rsidRDefault="00D6474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4CE9FF99" w14:textId="77777777" w:rsidR="00D64743" w:rsidRDefault="00D64743" w:rsidP="00C84EC6">
            <w:pPr>
              <w:rPr>
                <w:rFonts w:ascii="Arial" w:hAnsi="Arial" w:cs="Arial"/>
              </w:rPr>
            </w:pPr>
          </w:p>
          <w:p w14:paraId="47FF76EF" w14:textId="77777777" w:rsidR="00D64743" w:rsidRPr="00FC4027" w:rsidRDefault="00D64743" w:rsidP="00C84EC6">
            <w:pPr>
              <w:rPr>
                <w:rFonts w:ascii="Arial" w:hAnsi="Arial" w:cs="Arial"/>
              </w:rPr>
            </w:pPr>
            <w:r w:rsidRPr="00FC4027">
              <w:rPr>
                <w:rFonts w:ascii="Arial" w:hAnsi="Arial" w:cs="Arial"/>
                <w:b/>
              </w:rPr>
              <w:t xml:space="preserve">Extra Information: </w:t>
            </w:r>
          </w:p>
        </w:tc>
      </w:tr>
    </w:tbl>
    <w:p w14:paraId="5EE35654" w14:textId="06B55184" w:rsidR="00D64743" w:rsidRPr="00D64743" w:rsidRDefault="00D64743" w:rsidP="00D64743">
      <w:pPr>
        <w:pStyle w:val="Heading2"/>
        <w:rPr>
          <w:szCs w:val="36"/>
        </w:rPr>
      </w:pPr>
      <w:r>
        <w:rPr>
          <w:szCs w:val="36"/>
        </w:rPr>
        <w:lastRenderedPageBreak/>
        <w:t xml:space="preserve">11.6: </w:t>
      </w:r>
      <w:r w:rsidRPr="00D64743">
        <w:rPr>
          <w:szCs w:val="36"/>
        </w:rPr>
        <w:t>Sessional Orders</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D64743" w14:paraId="19AE24B0" w14:textId="77777777" w:rsidTr="00C84EC6">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D1105" w14:textId="77777777" w:rsidR="00D64743" w:rsidRDefault="00D64743" w:rsidP="00C84EC6">
            <w:pPr>
              <w:widowControl w:val="0"/>
              <w:spacing w:line="240" w:lineRule="auto"/>
              <w:rPr>
                <w:b/>
                <w:color w:val="242424"/>
              </w:rPr>
            </w:pPr>
            <w:r>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32CB4D" w14:textId="77777777" w:rsidR="00D64743" w:rsidRDefault="00D64743" w:rsidP="00C84EC6">
            <w:pPr>
              <w:widowControl w:val="0"/>
              <w:spacing w:line="240" w:lineRule="auto"/>
              <w:rPr>
                <w:color w:val="242424"/>
              </w:rPr>
            </w:pPr>
            <w:r>
              <w:rPr>
                <w:color w:val="242424"/>
              </w:rPr>
              <w:t>Sessional Orders</w:t>
            </w:r>
          </w:p>
        </w:tc>
      </w:tr>
      <w:tr w:rsidR="00D64743" w14:paraId="25AA3EBC"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23400" w14:textId="77777777" w:rsidR="00D64743" w:rsidRDefault="00D64743" w:rsidP="00C84EC6">
            <w:pPr>
              <w:widowControl w:val="0"/>
              <w:spacing w:line="240" w:lineRule="auto"/>
              <w:rPr>
                <w:b/>
                <w:color w:val="242424"/>
              </w:rPr>
            </w:pPr>
            <w:r>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5D51C974" w14:textId="77777777" w:rsidR="00D64743" w:rsidRDefault="00D64743" w:rsidP="00C84EC6">
            <w:pPr>
              <w:widowControl w:val="0"/>
              <w:spacing w:line="240" w:lineRule="auto"/>
              <w:rPr>
                <w:color w:val="242424"/>
              </w:rPr>
            </w:pPr>
            <w:r>
              <w:rPr>
                <w:color w:val="242424"/>
              </w:rPr>
              <w:t>10/01/2023</w:t>
            </w:r>
          </w:p>
        </w:tc>
      </w:tr>
      <w:tr w:rsidR="00D64743" w14:paraId="0534326C"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72BD" w14:textId="77777777" w:rsidR="00D64743" w:rsidRDefault="00D64743" w:rsidP="00C84EC6">
            <w:pPr>
              <w:widowControl w:val="0"/>
              <w:spacing w:line="240" w:lineRule="auto"/>
              <w:rPr>
                <w:b/>
                <w:color w:val="242424"/>
              </w:rPr>
            </w:pPr>
            <w:r>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07F783B" w14:textId="77777777" w:rsidR="00D64743" w:rsidRDefault="00D64743" w:rsidP="00C84EC6">
            <w:pPr>
              <w:widowControl w:val="0"/>
              <w:spacing w:line="240" w:lineRule="auto"/>
              <w:rPr>
                <w:color w:val="242424"/>
              </w:rPr>
            </w:pPr>
            <w:r>
              <w:rPr>
                <w:color w:val="242424"/>
              </w:rPr>
              <w:t xml:space="preserve">Caitlin </w:t>
            </w:r>
            <w:proofErr w:type="spellStart"/>
            <w:r>
              <w:rPr>
                <w:color w:val="242424"/>
              </w:rPr>
              <w:t>Marlor</w:t>
            </w:r>
            <w:proofErr w:type="spellEnd"/>
          </w:p>
        </w:tc>
      </w:tr>
      <w:tr w:rsidR="00D64743" w14:paraId="0837CC21"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F1B8C" w14:textId="77777777" w:rsidR="00D64743" w:rsidRDefault="00D64743" w:rsidP="00C84EC6">
            <w:pPr>
              <w:widowControl w:val="0"/>
              <w:spacing w:line="240" w:lineRule="auto"/>
              <w:rPr>
                <w:b/>
                <w:color w:val="242424"/>
              </w:rPr>
            </w:pPr>
            <w:r>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D509A2F" w14:textId="77777777" w:rsidR="00D64743" w:rsidRDefault="00D64743" w:rsidP="00C84EC6">
            <w:pPr>
              <w:widowControl w:val="0"/>
              <w:spacing w:line="254" w:lineRule="auto"/>
              <w:rPr>
                <w:color w:val="242424"/>
              </w:rPr>
            </w:pPr>
            <w:r>
              <w:rPr>
                <w:color w:val="242424"/>
              </w:rPr>
              <w:t>Crystal Ram</w:t>
            </w:r>
          </w:p>
        </w:tc>
      </w:tr>
      <w:tr w:rsidR="00D64743" w14:paraId="5F1C20F8"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EB34D" w14:textId="77777777" w:rsidR="00D64743" w:rsidRDefault="00D64743" w:rsidP="00C84EC6">
            <w:pPr>
              <w:widowControl w:val="0"/>
              <w:spacing w:line="240" w:lineRule="auto"/>
              <w:rPr>
                <w:b/>
                <w:color w:val="242424"/>
              </w:rPr>
            </w:pPr>
            <w:r>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6517C58" w14:textId="77777777" w:rsidR="00D64743" w:rsidRDefault="00D64743" w:rsidP="00C84EC6">
            <w:pPr>
              <w:widowControl w:val="0"/>
              <w:spacing w:line="254" w:lineRule="auto"/>
              <w:rPr>
                <w:color w:val="242424"/>
              </w:rPr>
            </w:pPr>
            <w:r>
              <w:rPr>
                <w:color w:val="242424"/>
              </w:rPr>
              <w:t>Student cohort impacted – SRC</w:t>
            </w:r>
          </w:p>
        </w:tc>
      </w:tr>
      <w:tr w:rsidR="00D64743" w14:paraId="102735CB" w14:textId="77777777" w:rsidTr="00C84EC6">
        <w:tc>
          <w:tcPr>
            <w:tcW w:w="15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529C49A" w14:textId="77777777" w:rsidR="00D64743" w:rsidRDefault="00D64743" w:rsidP="00C84EC6">
            <w:pPr>
              <w:widowControl w:val="0"/>
              <w:spacing w:line="240" w:lineRule="auto"/>
              <w:rPr>
                <w:b/>
                <w:color w:val="242424"/>
              </w:rPr>
            </w:pPr>
            <w:r>
              <w:rPr>
                <w:b/>
                <w:color w:val="242424"/>
              </w:rPr>
              <w:t>Proposed Action/s</w:t>
            </w:r>
          </w:p>
        </w:tc>
        <w:tc>
          <w:tcPr>
            <w:tcW w:w="841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E68211C" w14:textId="77777777" w:rsidR="00D64743" w:rsidRDefault="00D64743" w:rsidP="00C84EC6">
            <w:pPr>
              <w:widowControl w:val="0"/>
              <w:spacing w:before="240" w:after="240" w:line="243" w:lineRule="auto"/>
              <w:jc w:val="both"/>
              <w:rPr>
                <w:b/>
                <w:color w:val="242424"/>
              </w:rPr>
            </w:pPr>
            <w:r>
              <w:rPr>
                <w:b/>
                <w:color w:val="242424"/>
              </w:rPr>
              <w:t xml:space="preserve">I, Caitlin </w:t>
            </w:r>
            <w:proofErr w:type="spellStart"/>
            <w:r>
              <w:rPr>
                <w:b/>
                <w:color w:val="242424"/>
              </w:rPr>
              <w:t>Marlor</w:t>
            </w:r>
            <w:proofErr w:type="spellEnd"/>
            <w:r>
              <w:rPr>
                <w:b/>
                <w:color w:val="242424"/>
              </w:rPr>
              <w:t xml:space="preserve"> move that the SRC:</w:t>
            </w:r>
          </w:p>
          <w:p w14:paraId="3BCB0EDB" w14:textId="77777777" w:rsidR="00D64743" w:rsidRPr="00B27101" w:rsidRDefault="00D64743" w:rsidP="00D64743">
            <w:pPr>
              <w:pStyle w:val="ListParagraph"/>
              <w:widowControl w:val="0"/>
              <w:numPr>
                <w:ilvl w:val="0"/>
                <w:numId w:val="13"/>
              </w:numPr>
              <w:spacing w:before="240" w:after="240" w:line="243" w:lineRule="auto"/>
              <w:jc w:val="both"/>
              <w:rPr>
                <w:color w:val="242424"/>
              </w:rPr>
            </w:pPr>
            <w:r w:rsidRPr="00B27101">
              <w:rPr>
                <w:color w:val="242424"/>
              </w:rPr>
              <w:t xml:space="preserve">Adopt the </w:t>
            </w:r>
            <w:r w:rsidRPr="00B27101">
              <w:rPr>
                <w:i/>
                <w:iCs/>
                <w:color w:val="242424"/>
              </w:rPr>
              <w:t>Sessional Orders</w:t>
            </w:r>
            <w:r w:rsidRPr="00B27101">
              <w:rPr>
                <w:color w:val="242424"/>
              </w:rPr>
              <w:t xml:space="preserve"> as attached indefinitely or until otherwise amended or repealed</w:t>
            </w:r>
            <w:r>
              <w:rPr>
                <w:color w:val="242424"/>
              </w:rPr>
              <w:t>.</w:t>
            </w:r>
          </w:p>
          <w:p w14:paraId="7805BFAC" w14:textId="77777777" w:rsidR="00D64743" w:rsidRDefault="00D64743" w:rsidP="00D64743">
            <w:pPr>
              <w:pStyle w:val="ListParagraph"/>
              <w:widowControl w:val="0"/>
              <w:numPr>
                <w:ilvl w:val="0"/>
                <w:numId w:val="13"/>
              </w:numPr>
              <w:spacing w:before="240" w:after="240" w:line="243" w:lineRule="auto"/>
              <w:jc w:val="both"/>
              <w:rPr>
                <w:color w:val="242424"/>
              </w:rPr>
            </w:pPr>
            <w:r w:rsidRPr="00B27101">
              <w:rPr>
                <w:color w:val="242424"/>
              </w:rPr>
              <w:t>Direct the Executive to ensure that the sessional orders as attached are adhered to at all times</w:t>
            </w:r>
            <w:r>
              <w:rPr>
                <w:color w:val="242424"/>
              </w:rPr>
              <w:t>.</w:t>
            </w:r>
          </w:p>
          <w:p w14:paraId="0F971AB4" w14:textId="77777777" w:rsidR="00D64743" w:rsidRDefault="00D64743" w:rsidP="00D64743">
            <w:pPr>
              <w:pStyle w:val="ListParagraph"/>
              <w:widowControl w:val="0"/>
              <w:numPr>
                <w:ilvl w:val="0"/>
                <w:numId w:val="13"/>
              </w:numPr>
              <w:spacing w:before="240" w:after="240" w:line="243" w:lineRule="auto"/>
              <w:jc w:val="both"/>
              <w:rPr>
                <w:color w:val="242424"/>
              </w:rPr>
            </w:pPr>
            <w:r w:rsidRPr="00B27101">
              <w:rPr>
                <w:color w:val="242424"/>
              </w:rPr>
              <w:t xml:space="preserve">The Western SRC establish a </w:t>
            </w:r>
            <w:r w:rsidRPr="00B27101">
              <w:rPr>
                <w:i/>
                <w:iCs/>
                <w:color w:val="242424"/>
              </w:rPr>
              <w:t>Procedures Committee</w:t>
            </w:r>
            <w:r w:rsidRPr="00B27101">
              <w:rPr>
                <w:color w:val="242424"/>
              </w:rPr>
              <w:t xml:space="preserve">, chaired by the </w:t>
            </w:r>
            <w:r>
              <w:rPr>
                <w:color w:val="242424"/>
              </w:rPr>
              <w:t xml:space="preserve">General Secretary and deputy chaired by the Online Representative, </w:t>
            </w:r>
            <w:r w:rsidRPr="00B27101">
              <w:rPr>
                <w:color w:val="242424"/>
              </w:rPr>
              <w:t>under the following provisions:</w:t>
            </w:r>
          </w:p>
          <w:p w14:paraId="32E8308D" w14:textId="77777777" w:rsidR="00D64743" w:rsidRDefault="00D64743" w:rsidP="00D64743">
            <w:pPr>
              <w:pStyle w:val="ListParagraph"/>
              <w:widowControl w:val="0"/>
              <w:numPr>
                <w:ilvl w:val="1"/>
                <w:numId w:val="13"/>
              </w:numPr>
              <w:spacing w:before="240" w:after="240" w:line="243" w:lineRule="auto"/>
              <w:jc w:val="both"/>
              <w:rPr>
                <w:color w:val="242424"/>
              </w:rPr>
            </w:pPr>
            <w:r w:rsidRPr="00B27101">
              <w:rPr>
                <w:color w:val="242424"/>
              </w:rPr>
              <w:t xml:space="preserve">The </w:t>
            </w:r>
            <w:r>
              <w:rPr>
                <w:color w:val="242424"/>
              </w:rPr>
              <w:t>Procedures</w:t>
            </w:r>
            <w:r w:rsidRPr="00B27101">
              <w:rPr>
                <w:color w:val="242424"/>
              </w:rPr>
              <w:t xml:space="preserve"> Committee seeks to </w:t>
            </w:r>
            <w:proofErr w:type="spellStart"/>
            <w:r w:rsidRPr="00B27101">
              <w:rPr>
                <w:color w:val="242424"/>
              </w:rPr>
              <w:t>democratise</w:t>
            </w:r>
            <w:proofErr w:type="spellEnd"/>
            <w:r w:rsidRPr="00B27101">
              <w:rPr>
                <w:color w:val="242424"/>
              </w:rPr>
              <w:t xml:space="preserve"> the </w:t>
            </w:r>
            <w:r>
              <w:rPr>
                <w:color w:val="242424"/>
              </w:rPr>
              <w:t xml:space="preserve">use of procedural documents on the </w:t>
            </w:r>
            <w:proofErr w:type="gramStart"/>
            <w:r>
              <w:rPr>
                <w:color w:val="242424"/>
              </w:rPr>
              <w:t>council, and</w:t>
            </w:r>
            <w:proofErr w:type="gramEnd"/>
            <w:r>
              <w:rPr>
                <w:color w:val="242424"/>
              </w:rPr>
              <w:t xml:space="preserve"> provides oversight into procedural amendments and interpretations.</w:t>
            </w:r>
          </w:p>
          <w:p w14:paraId="109B5DCD" w14:textId="77777777" w:rsidR="00D64743" w:rsidRDefault="00D64743" w:rsidP="00D64743">
            <w:pPr>
              <w:pStyle w:val="ListParagraph"/>
              <w:widowControl w:val="0"/>
              <w:numPr>
                <w:ilvl w:val="1"/>
                <w:numId w:val="13"/>
              </w:numPr>
              <w:spacing w:before="240" w:after="240" w:line="243" w:lineRule="auto"/>
              <w:jc w:val="both"/>
              <w:rPr>
                <w:color w:val="242424"/>
              </w:rPr>
            </w:pPr>
            <w:r>
              <w:rPr>
                <w:color w:val="242424"/>
              </w:rPr>
              <w:t xml:space="preserve">The Procedures Committee is responsible for reviewing all motions which relate to the </w:t>
            </w:r>
            <w:r>
              <w:rPr>
                <w:i/>
                <w:iCs/>
                <w:color w:val="242424"/>
              </w:rPr>
              <w:t>Student Representation Procedures</w:t>
            </w:r>
            <w:r>
              <w:rPr>
                <w:color w:val="242424"/>
              </w:rPr>
              <w:t xml:space="preserve">, the </w:t>
            </w:r>
            <w:r>
              <w:rPr>
                <w:i/>
                <w:iCs/>
                <w:color w:val="242424"/>
              </w:rPr>
              <w:t>SRC Sessional Orders</w:t>
            </w:r>
            <w:r>
              <w:rPr>
                <w:color w:val="242424"/>
              </w:rPr>
              <w:t xml:space="preserve">, the </w:t>
            </w:r>
            <w:r>
              <w:rPr>
                <w:i/>
                <w:iCs/>
                <w:color w:val="242424"/>
              </w:rPr>
              <w:t>Code of Conduct</w:t>
            </w:r>
            <w:r>
              <w:rPr>
                <w:color w:val="242424"/>
              </w:rPr>
              <w:t xml:space="preserve"> and any other documents which inform the conduct of the council and its meetings.</w:t>
            </w:r>
          </w:p>
          <w:p w14:paraId="336A4D60" w14:textId="77777777" w:rsidR="00D64743" w:rsidRPr="00B27101" w:rsidRDefault="00D64743" w:rsidP="00D64743">
            <w:pPr>
              <w:pStyle w:val="ListParagraph"/>
              <w:widowControl w:val="0"/>
              <w:numPr>
                <w:ilvl w:val="1"/>
                <w:numId w:val="13"/>
              </w:numPr>
              <w:spacing w:before="240" w:after="240" w:line="243" w:lineRule="auto"/>
              <w:jc w:val="both"/>
              <w:rPr>
                <w:color w:val="242424"/>
              </w:rPr>
            </w:pPr>
            <w:r w:rsidRPr="00B27101">
              <w:rPr>
                <w:color w:val="242424"/>
              </w:rPr>
              <w:t xml:space="preserve">The </w:t>
            </w:r>
            <w:r>
              <w:rPr>
                <w:color w:val="242424"/>
              </w:rPr>
              <w:t>Procedures</w:t>
            </w:r>
            <w:r w:rsidRPr="00B27101">
              <w:rPr>
                <w:color w:val="242424"/>
              </w:rPr>
              <w:t xml:space="preserve"> Committee must meet</w:t>
            </w:r>
            <w:r>
              <w:rPr>
                <w:color w:val="242424"/>
              </w:rPr>
              <w:t xml:space="preserve"> and provide a report to the SRC quarterly.</w:t>
            </w:r>
          </w:p>
        </w:tc>
      </w:tr>
    </w:tbl>
    <w:p w14:paraId="3774E41F" w14:textId="77777777" w:rsidR="00326280" w:rsidRDefault="00326280" w:rsidP="00C14ED1"/>
    <w:p w14:paraId="3258EDE2" w14:textId="18AACA33" w:rsidR="00C14ED1" w:rsidRDefault="00C14ED1" w:rsidP="00C14ED1">
      <w:r>
        <w:t xml:space="preserve">Notes: </w:t>
      </w:r>
    </w:p>
    <w:p w14:paraId="3C8D4561" w14:textId="77777777" w:rsidR="00326280" w:rsidRDefault="00326280" w:rsidP="00D64743"/>
    <w:p w14:paraId="7EFF66CD" w14:textId="71ADE883" w:rsidR="00D64743" w:rsidRPr="00C62516" w:rsidRDefault="00D64743" w:rsidP="00D6474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64743" w:rsidRPr="00C62516" w14:paraId="21CD50F0" w14:textId="77777777" w:rsidTr="00C84EC6">
        <w:tc>
          <w:tcPr>
            <w:tcW w:w="3005" w:type="dxa"/>
          </w:tcPr>
          <w:p w14:paraId="2717D344" w14:textId="77777777" w:rsidR="00D64743" w:rsidRPr="00C62516" w:rsidRDefault="00D64743" w:rsidP="00C84EC6">
            <w:pPr>
              <w:rPr>
                <w:rFonts w:ascii="Arial" w:hAnsi="Arial" w:cs="Arial"/>
                <w:b/>
              </w:rPr>
            </w:pPr>
            <w:r w:rsidRPr="00C62516">
              <w:rPr>
                <w:rFonts w:ascii="Arial" w:hAnsi="Arial" w:cs="Arial"/>
                <w:b/>
              </w:rPr>
              <w:t>No Votes</w:t>
            </w:r>
          </w:p>
        </w:tc>
        <w:tc>
          <w:tcPr>
            <w:tcW w:w="3005" w:type="dxa"/>
          </w:tcPr>
          <w:p w14:paraId="581096DE" w14:textId="77777777" w:rsidR="00D64743" w:rsidRPr="00C62516" w:rsidRDefault="00D64743" w:rsidP="00C84EC6">
            <w:pPr>
              <w:rPr>
                <w:rFonts w:ascii="Arial" w:hAnsi="Arial" w:cs="Arial"/>
                <w:b/>
              </w:rPr>
            </w:pPr>
            <w:r w:rsidRPr="00C62516">
              <w:rPr>
                <w:rFonts w:ascii="Arial" w:hAnsi="Arial" w:cs="Arial"/>
                <w:b/>
              </w:rPr>
              <w:t xml:space="preserve">Abstain Votes </w:t>
            </w:r>
          </w:p>
        </w:tc>
        <w:tc>
          <w:tcPr>
            <w:tcW w:w="3766" w:type="dxa"/>
          </w:tcPr>
          <w:p w14:paraId="0F78A136" w14:textId="77777777" w:rsidR="00D64743" w:rsidRPr="00C62516" w:rsidRDefault="00D64743" w:rsidP="00C84EC6">
            <w:pPr>
              <w:rPr>
                <w:rFonts w:ascii="Arial" w:hAnsi="Arial" w:cs="Arial"/>
                <w:b/>
              </w:rPr>
            </w:pPr>
            <w:r w:rsidRPr="00C62516">
              <w:rPr>
                <w:rFonts w:ascii="Arial" w:hAnsi="Arial" w:cs="Arial"/>
                <w:b/>
              </w:rPr>
              <w:t>Results</w:t>
            </w:r>
          </w:p>
        </w:tc>
      </w:tr>
      <w:tr w:rsidR="00D64743" w:rsidRPr="00C62516" w14:paraId="6595EE4F" w14:textId="77777777" w:rsidTr="00C84EC6">
        <w:tc>
          <w:tcPr>
            <w:tcW w:w="3005" w:type="dxa"/>
          </w:tcPr>
          <w:p w14:paraId="5CA6C321" w14:textId="77777777" w:rsidR="00D64743" w:rsidRDefault="00D64743" w:rsidP="00C84EC6">
            <w:pPr>
              <w:rPr>
                <w:rFonts w:ascii="Arial" w:hAnsi="Arial" w:cs="Arial"/>
              </w:rPr>
            </w:pPr>
            <w:r>
              <w:rPr>
                <w:rFonts w:ascii="Arial" w:hAnsi="Arial" w:cs="Arial"/>
              </w:rPr>
              <w:t>Full Name/s:</w:t>
            </w:r>
          </w:p>
          <w:p w14:paraId="0498AED2" w14:textId="77777777" w:rsidR="00D64743" w:rsidRDefault="00D64743" w:rsidP="00C84EC6">
            <w:pPr>
              <w:rPr>
                <w:rFonts w:ascii="Arial" w:hAnsi="Arial" w:cs="Arial"/>
              </w:rPr>
            </w:pPr>
          </w:p>
          <w:p w14:paraId="70775BFE" w14:textId="77777777" w:rsidR="00D64743" w:rsidRPr="00C62516" w:rsidRDefault="00D64743" w:rsidP="00C84EC6">
            <w:pPr>
              <w:pStyle w:val="ListParagraph"/>
              <w:numPr>
                <w:ilvl w:val="0"/>
                <w:numId w:val="10"/>
              </w:numPr>
            </w:pPr>
          </w:p>
        </w:tc>
        <w:tc>
          <w:tcPr>
            <w:tcW w:w="3005" w:type="dxa"/>
          </w:tcPr>
          <w:p w14:paraId="2E1117D6" w14:textId="77777777" w:rsidR="00D64743" w:rsidRDefault="00D64743" w:rsidP="00C84EC6">
            <w:pPr>
              <w:rPr>
                <w:rFonts w:ascii="Arial" w:hAnsi="Arial" w:cs="Arial"/>
              </w:rPr>
            </w:pPr>
            <w:r>
              <w:rPr>
                <w:rFonts w:ascii="Arial" w:hAnsi="Arial" w:cs="Arial"/>
              </w:rPr>
              <w:t>Full Name/s:</w:t>
            </w:r>
          </w:p>
          <w:p w14:paraId="60CC2A42" w14:textId="77777777" w:rsidR="00D64743" w:rsidRDefault="00D64743" w:rsidP="00C84EC6">
            <w:pPr>
              <w:rPr>
                <w:rFonts w:ascii="Arial" w:hAnsi="Arial" w:cs="Arial"/>
              </w:rPr>
            </w:pPr>
          </w:p>
          <w:p w14:paraId="137E04B0" w14:textId="77777777" w:rsidR="00D64743" w:rsidRPr="00C62516" w:rsidRDefault="00D64743" w:rsidP="00C84EC6">
            <w:pPr>
              <w:pStyle w:val="ListParagraph"/>
              <w:numPr>
                <w:ilvl w:val="0"/>
                <w:numId w:val="10"/>
              </w:numPr>
            </w:pPr>
          </w:p>
        </w:tc>
        <w:tc>
          <w:tcPr>
            <w:tcW w:w="3766" w:type="dxa"/>
          </w:tcPr>
          <w:p w14:paraId="64869E31" w14:textId="77777777" w:rsidR="00D64743" w:rsidRDefault="00D6474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1B6F97DE" w14:textId="77777777" w:rsidR="00D64743" w:rsidRDefault="00D64743" w:rsidP="00C84EC6">
            <w:pPr>
              <w:rPr>
                <w:rFonts w:ascii="Arial" w:hAnsi="Arial" w:cs="Arial"/>
              </w:rPr>
            </w:pPr>
          </w:p>
          <w:p w14:paraId="2321DFDD" w14:textId="77777777" w:rsidR="00D64743" w:rsidRPr="00FC4027" w:rsidRDefault="00D64743" w:rsidP="00C84EC6">
            <w:pPr>
              <w:rPr>
                <w:rFonts w:ascii="Arial" w:hAnsi="Arial" w:cs="Arial"/>
              </w:rPr>
            </w:pPr>
            <w:r w:rsidRPr="00FC4027">
              <w:rPr>
                <w:rFonts w:ascii="Arial" w:hAnsi="Arial" w:cs="Arial"/>
                <w:b/>
              </w:rPr>
              <w:t xml:space="preserve">Extra Information: </w:t>
            </w:r>
          </w:p>
        </w:tc>
      </w:tr>
    </w:tbl>
    <w:p w14:paraId="009CDF94" w14:textId="2D2BE183" w:rsidR="00D64743" w:rsidRPr="00D64743" w:rsidRDefault="00D64743" w:rsidP="00D64743">
      <w:pPr>
        <w:pStyle w:val="Heading2"/>
        <w:rPr>
          <w:szCs w:val="36"/>
        </w:rPr>
      </w:pPr>
      <w:r>
        <w:rPr>
          <w:szCs w:val="36"/>
        </w:rPr>
        <w:t xml:space="preserve">11.7: </w:t>
      </w:r>
      <w:r w:rsidRPr="00D64743">
        <w:rPr>
          <w:szCs w:val="36"/>
        </w:rPr>
        <w:t>Budget Proposal</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D64743" w14:paraId="649F6801" w14:textId="77777777" w:rsidTr="00C84EC6">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9E239" w14:textId="77777777" w:rsidR="00D64743" w:rsidRDefault="00D64743" w:rsidP="00C84EC6">
            <w:pPr>
              <w:widowControl w:val="0"/>
              <w:spacing w:line="240" w:lineRule="auto"/>
              <w:rPr>
                <w:b/>
                <w:color w:val="242424"/>
              </w:rPr>
            </w:pPr>
            <w:r>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A853B0" w14:textId="77777777" w:rsidR="00D64743" w:rsidRDefault="00D64743" w:rsidP="00C84EC6">
            <w:pPr>
              <w:widowControl w:val="0"/>
              <w:spacing w:line="240" w:lineRule="auto"/>
              <w:rPr>
                <w:color w:val="242424"/>
              </w:rPr>
            </w:pPr>
            <w:r>
              <w:rPr>
                <w:color w:val="242424"/>
              </w:rPr>
              <w:t>2023 SRC Budget Proposal</w:t>
            </w:r>
          </w:p>
        </w:tc>
      </w:tr>
      <w:tr w:rsidR="00D64743" w14:paraId="300B9E1C"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65E772" w14:textId="77777777" w:rsidR="00D64743" w:rsidRDefault="00D64743" w:rsidP="00C84EC6">
            <w:pPr>
              <w:widowControl w:val="0"/>
              <w:spacing w:line="240" w:lineRule="auto"/>
              <w:rPr>
                <w:b/>
                <w:color w:val="242424"/>
              </w:rPr>
            </w:pPr>
            <w:r>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A6CEEA3" w14:textId="77777777" w:rsidR="00D64743" w:rsidRDefault="00D64743" w:rsidP="00C84EC6">
            <w:pPr>
              <w:widowControl w:val="0"/>
              <w:spacing w:line="240" w:lineRule="auto"/>
              <w:rPr>
                <w:color w:val="242424"/>
              </w:rPr>
            </w:pPr>
            <w:r>
              <w:rPr>
                <w:color w:val="242424"/>
              </w:rPr>
              <w:t>10/01/2023</w:t>
            </w:r>
          </w:p>
        </w:tc>
      </w:tr>
      <w:tr w:rsidR="00D64743" w14:paraId="1A877922"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D692B" w14:textId="77777777" w:rsidR="00D64743" w:rsidRDefault="00D64743" w:rsidP="00C84EC6">
            <w:pPr>
              <w:widowControl w:val="0"/>
              <w:spacing w:line="240" w:lineRule="auto"/>
              <w:rPr>
                <w:b/>
                <w:color w:val="242424"/>
              </w:rPr>
            </w:pPr>
            <w:r>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5787E06" w14:textId="77777777" w:rsidR="00D64743" w:rsidRDefault="00D64743" w:rsidP="00C84EC6">
            <w:pPr>
              <w:widowControl w:val="0"/>
              <w:spacing w:line="240" w:lineRule="auto"/>
              <w:rPr>
                <w:color w:val="242424"/>
              </w:rPr>
            </w:pPr>
            <w:r>
              <w:rPr>
                <w:color w:val="242424"/>
              </w:rPr>
              <w:t>Laine Fox</w:t>
            </w:r>
          </w:p>
        </w:tc>
      </w:tr>
      <w:tr w:rsidR="00D64743" w14:paraId="365FDED3"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ED5BB" w14:textId="77777777" w:rsidR="00D64743" w:rsidRDefault="00D64743" w:rsidP="00C84EC6">
            <w:pPr>
              <w:widowControl w:val="0"/>
              <w:spacing w:line="240" w:lineRule="auto"/>
              <w:rPr>
                <w:b/>
                <w:color w:val="242424"/>
              </w:rPr>
            </w:pPr>
            <w:r>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79A529B" w14:textId="77777777" w:rsidR="00D64743" w:rsidRDefault="00D64743" w:rsidP="00C84EC6">
            <w:pPr>
              <w:widowControl w:val="0"/>
              <w:spacing w:line="254" w:lineRule="auto"/>
              <w:rPr>
                <w:color w:val="242424"/>
              </w:rPr>
            </w:pPr>
            <w:r>
              <w:rPr>
                <w:color w:val="242424"/>
              </w:rPr>
              <w:t>Crystal Ram</w:t>
            </w:r>
          </w:p>
        </w:tc>
      </w:tr>
      <w:tr w:rsidR="00D64743" w14:paraId="4AACE058"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40851" w14:textId="77777777" w:rsidR="00D64743" w:rsidRDefault="00D64743" w:rsidP="00C84EC6">
            <w:pPr>
              <w:widowControl w:val="0"/>
              <w:spacing w:line="240" w:lineRule="auto"/>
              <w:rPr>
                <w:b/>
                <w:color w:val="242424"/>
              </w:rPr>
            </w:pPr>
            <w:r>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AEFBFBA" w14:textId="77777777" w:rsidR="00D64743" w:rsidRDefault="00D64743" w:rsidP="00C84EC6">
            <w:pPr>
              <w:widowControl w:val="0"/>
              <w:spacing w:line="254" w:lineRule="auto"/>
              <w:rPr>
                <w:color w:val="242424"/>
              </w:rPr>
            </w:pPr>
            <w:r>
              <w:rPr>
                <w:color w:val="242424"/>
              </w:rPr>
              <w:t xml:space="preserve">Student cohort impacted – </w:t>
            </w:r>
          </w:p>
          <w:p w14:paraId="4A9B142B" w14:textId="77777777" w:rsidR="00D64743" w:rsidRDefault="00D64743" w:rsidP="00C84EC6">
            <w:pPr>
              <w:widowControl w:val="0"/>
              <w:spacing w:line="254" w:lineRule="auto"/>
              <w:rPr>
                <w:color w:val="242424"/>
              </w:rPr>
            </w:pPr>
            <w:r>
              <w:rPr>
                <w:color w:val="242424"/>
              </w:rPr>
              <w:t xml:space="preserve">              Budgetary expenditure</w:t>
            </w:r>
          </w:p>
          <w:p w14:paraId="3A61880B" w14:textId="77777777" w:rsidR="00D64743" w:rsidRDefault="00D64743" w:rsidP="00C84EC6">
            <w:pPr>
              <w:widowControl w:val="0"/>
              <w:spacing w:line="254" w:lineRule="auto"/>
              <w:rPr>
                <w:color w:val="242424"/>
              </w:rPr>
            </w:pPr>
            <w:r>
              <w:rPr>
                <w:noProof/>
                <w:color w:val="242424"/>
              </w:rPr>
              <w:lastRenderedPageBreak/>
              <w:drawing>
                <wp:inline distT="114300" distB="114300" distL="114300" distR="114300" wp14:anchorId="5AA6A97E" wp14:editId="46C1227C">
                  <wp:extent cx="4719638" cy="28214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19638" cy="2821429"/>
                          </a:xfrm>
                          <a:prstGeom prst="rect">
                            <a:avLst/>
                          </a:prstGeom>
                          <a:ln/>
                        </pic:spPr>
                      </pic:pic>
                    </a:graphicData>
                  </a:graphic>
                </wp:inline>
              </w:drawing>
            </w:r>
          </w:p>
        </w:tc>
      </w:tr>
      <w:tr w:rsidR="00D64743" w14:paraId="353202EA"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75B58" w14:textId="77777777" w:rsidR="00D64743" w:rsidRDefault="00D64743" w:rsidP="00C84EC6">
            <w:pPr>
              <w:widowControl w:val="0"/>
              <w:spacing w:line="240" w:lineRule="auto"/>
              <w:rPr>
                <w:b/>
                <w:color w:val="242424"/>
              </w:rPr>
            </w:pPr>
            <w:r>
              <w:rPr>
                <w:b/>
                <w:color w:val="242424"/>
              </w:rPr>
              <w:lastRenderedPageBreak/>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1E834D5" w14:textId="77777777" w:rsidR="00D64743" w:rsidRDefault="00D64743" w:rsidP="00C84EC6">
            <w:pPr>
              <w:widowControl w:val="0"/>
              <w:spacing w:before="240" w:after="240" w:line="240" w:lineRule="auto"/>
              <w:rPr>
                <w:color w:val="242424"/>
              </w:rPr>
            </w:pPr>
            <w:r>
              <w:rPr>
                <w:b/>
                <w:color w:val="242424"/>
              </w:rPr>
              <w:t>I Laine Fox move that the SRC:</w:t>
            </w:r>
          </w:p>
          <w:p w14:paraId="343F9E81" w14:textId="77777777" w:rsidR="00D64743" w:rsidRDefault="00D64743" w:rsidP="00C84EC6">
            <w:pPr>
              <w:widowControl w:val="0"/>
              <w:spacing w:before="240" w:after="240" w:line="240" w:lineRule="auto"/>
              <w:rPr>
                <w:color w:val="242424"/>
              </w:rPr>
            </w:pPr>
            <w:r>
              <w:rPr>
                <w:color w:val="242424"/>
              </w:rPr>
              <w:t>1. Allocate $30,000 be provided to Student Community in order to hire additional staff member/s in response to department understaffing under the following provisions:</w:t>
            </w:r>
          </w:p>
          <w:p w14:paraId="07B08D83" w14:textId="77777777" w:rsidR="00D64743" w:rsidRDefault="00D64743" w:rsidP="00D64743">
            <w:pPr>
              <w:widowControl w:val="0"/>
              <w:numPr>
                <w:ilvl w:val="1"/>
                <w:numId w:val="14"/>
              </w:numPr>
              <w:spacing w:before="240" w:after="240" w:line="240" w:lineRule="auto"/>
              <w:rPr>
                <w:color w:val="242424"/>
              </w:rPr>
            </w:pPr>
            <w:r>
              <w:rPr>
                <w:color w:val="242424"/>
              </w:rPr>
              <w:t>Staff member/s shall be primarily responsible for providing support to the SRC and its representatives in the following actions in order of priority:</w:t>
            </w:r>
          </w:p>
          <w:p w14:paraId="1B319B7B" w14:textId="77777777" w:rsidR="00D64743" w:rsidRDefault="00D64743" w:rsidP="00D64743">
            <w:pPr>
              <w:widowControl w:val="0"/>
              <w:numPr>
                <w:ilvl w:val="2"/>
                <w:numId w:val="14"/>
              </w:numPr>
              <w:spacing w:before="240" w:after="240" w:line="240" w:lineRule="auto"/>
              <w:rPr>
                <w:color w:val="242424"/>
              </w:rPr>
            </w:pPr>
            <w:r>
              <w:rPr>
                <w:color w:val="242424"/>
              </w:rPr>
              <w:t>Motion and Procedural Interpretation support</w:t>
            </w:r>
          </w:p>
          <w:p w14:paraId="59267CB2" w14:textId="77777777" w:rsidR="00D64743" w:rsidRDefault="00D64743" w:rsidP="00D64743">
            <w:pPr>
              <w:widowControl w:val="0"/>
              <w:numPr>
                <w:ilvl w:val="2"/>
                <w:numId w:val="14"/>
              </w:numPr>
              <w:spacing w:before="240" w:after="240" w:line="240" w:lineRule="auto"/>
              <w:rPr>
                <w:color w:val="242424"/>
              </w:rPr>
            </w:pPr>
            <w:r>
              <w:rPr>
                <w:color w:val="242424"/>
              </w:rPr>
              <w:t>Drafting motions and communication</w:t>
            </w:r>
          </w:p>
          <w:p w14:paraId="348AAFA7" w14:textId="77777777" w:rsidR="00D64743" w:rsidRDefault="00D64743" w:rsidP="00D64743">
            <w:pPr>
              <w:widowControl w:val="0"/>
              <w:numPr>
                <w:ilvl w:val="2"/>
                <w:numId w:val="14"/>
              </w:numPr>
              <w:spacing w:before="240" w:after="240" w:line="240" w:lineRule="auto"/>
              <w:rPr>
                <w:color w:val="242424"/>
              </w:rPr>
            </w:pPr>
            <w:r>
              <w:rPr>
                <w:color w:val="242424"/>
              </w:rPr>
              <w:t xml:space="preserve">Providing administrative support (budget requests and calendar </w:t>
            </w:r>
            <w:proofErr w:type="spellStart"/>
            <w:r>
              <w:rPr>
                <w:color w:val="242424"/>
              </w:rPr>
              <w:t>organisation</w:t>
            </w:r>
            <w:proofErr w:type="spellEnd"/>
            <w:r>
              <w:rPr>
                <w:color w:val="242424"/>
              </w:rPr>
              <w:t>)</w:t>
            </w:r>
          </w:p>
          <w:p w14:paraId="47815E3A" w14:textId="77777777" w:rsidR="00D64743" w:rsidRDefault="00D64743" w:rsidP="00D64743">
            <w:pPr>
              <w:widowControl w:val="0"/>
              <w:numPr>
                <w:ilvl w:val="2"/>
                <w:numId w:val="14"/>
              </w:numPr>
              <w:spacing w:before="240" w:after="240" w:line="240" w:lineRule="auto"/>
              <w:rPr>
                <w:color w:val="242424"/>
              </w:rPr>
            </w:pPr>
            <w:r>
              <w:rPr>
                <w:color w:val="242424"/>
              </w:rPr>
              <w:t>Any additional duties asked of by the SRC by way of resolution</w:t>
            </w:r>
          </w:p>
          <w:p w14:paraId="4908B8A0" w14:textId="77777777" w:rsidR="00D64743" w:rsidRDefault="00D64743" w:rsidP="00D64743">
            <w:pPr>
              <w:widowControl w:val="0"/>
              <w:numPr>
                <w:ilvl w:val="1"/>
                <w:numId w:val="14"/>
              </w:numPr>
              <w:spacing w:before="240" w:after="240" w:line="240" w:lineRule="auto"/>
              <w:rPr>
                <w:color w:val="242424"/>
              </w:rPr>
            </w:pPr>
            <w:r>
              <w:rPr>
                <w:color w:val="242424"/>
              </w:rPr>
              <w:t>Staff Member/s shall not be hired under a casual arrangement</w:t>
            </w:r>
          </w:p>
          <w:p w14:paraId="6E9FBEFE" w14:textId="77777777" w:rsidR="00D64743" w:rsidRDefault="00D64743" w:rsidP="00D64743">
            <w:pPr>
              <w:widowControl w:val="0"/>
              <w:numPr>
                <w:ilvl w:val="1"/>
                <w:numId w:val="14"/>
              </w:numPr>
              <w:spacing w:before="240" w:after="240" w:line="240" w:lineRule="auto"/>
              <w:rPr>
                <w:color w:val="242424"/>
              </w:rPr>
            </w:pPr>
            <w:r>
              <w:rPr>
                <w:color w:val="242424"/>
              </w:rPr>
              <w:t xml:space="preserve">Staff Member/s shall not be existing employees of Western Sydney U or </w:t>
            </w:r>
            <w:proofErr w:type="spellStart"/>
            <w:r>
              <w:rPr>
                <w:color w:val="242424"/>
              </w:rPr>
              <w:t>it’s</w:t>
            </w:r>
            <w:proofErr w:type="spellEnd"/>
            <w:r>
              <w:rPr>
                <w:color w:val="242424"/>
              </w:rPr>
              <w:t xml:space="preserve"> contractors as to ensure independence of the staff</w:t>
            </w:r>
          </w:p>
          <w:p w14:paraId="016F138F" w14:textId="77777777" w:rsidR="00D64743" w:rsidRDefault="00D64743" w:rsidP="00D64743">
            <w:pPr>
              <w:widowControl w:val="0"/>
              <w:numPr>
                <w:ilvl w:val="1"/>
                <w:numId w:val="14"/>
              </w:numPr>
              <w:spacing w:before="240" w:after="240" w:line="240" w:lineRule="auto"/>
              <w:rPr>
                <w:color w:val="242424"/>
              </w:rPr>
            </w:pPr>
            <w:r>
              <w:rPr>
                <w:color w:val="242424"/>
              </w:rPr>
              <w:t>Staff Member/s shall be employed on merit, and advertisement of the job listing shall be public and accessible</w:t>
            </w:r>
          </w:p>
          <w:p w14:paraId="1D4DFD0A" w14:textId="77777777" w:rsidR="00D64743" w:rsidRDefault="00D64743" w:rsidP="00D64743">
            <w:pPr>
              <w:widowControl w:val="0"/>
              <w:numPr>
                <w:ilvl w:val="1"/>
                <w:numId w:val="14"/>
              </w:numPr>
              <w:spacing w:before="240" w:after="240" w:line="240" w:lineRule="auto"/>
              <w:rPr>
                <w:color w:val="242424"/>
              </w:rPr>
            </w:pPr>
            <w:r>
              <w:rPr>
                <w:color w:val="242424"/>
              </w:rPr>
              <w:t>Staff Member/s shall have no conflict of interest or prior relationship with representatives, whether perceived or true</w:t>
            </w:r>
          </w:p>
          <w:p w14:paraId="53F122ED" w14:textId="77777777" w:rsidR="00D64743" w:rsidRDefault="00D64743" w:rsidP="00D64743">
            <w:pPr>
              <w:widowControl w:val="0"/>
              <w:numPr>
                <w:ilvl w:val="1"/>
                <w:numId w:val="14"/>
              </w:numPr>
              <w:spacing w:before="240" w:after="240" w:line="240" w:lineRule="auto"/>
              <w:rPr>
                <w:color w:val="242424"/>
              </w:rPr>
            </w:pPr>
            <w:r>
              <w:rPr>
                <w:color w:val="242424"/>
              </w:rPr>
              <w:t>Staff Member/s shall be provided contact information for the NTEU and CPSU upon commencement of employment</w:t>
            </w:r>
          </w:p>
          <w:p w14:paraId="64D5CF93" w14:textId="77777777" w:rsidR="00D64743" w:rsidRDefault="00D64743" w:rsidP="00C84EC6">
            <w:pPr>
              <w:widowControl w:val="0"/>
              <w:spacing w:before="240" w:after="240" w:line="240" w:lineRule="auto"/>
              <w:rPr>
                <w:color w:val="242424"/>
              </w:rPr>
            </w:pPr>
            <w:r>
              <w:rPr>
                <w:color w:val="242424"/>
              </w:rPr>
              <w:t xml:space="preserve">2.   An additional $2,000 be administered to Student Community for independent </w:t>
            </w:r>
            <w:r>
              <w:rPr>
                <w:color w:val="242424"/>
              </w:rPr>
              <w:lastRenderedPageBreak/>
              <w:t>communications and marketing for SRC business.</w:t>
            </w:r>
          </w:p>
          <w:p w14:paraId="79892B17" w14:textId="77777777" w:rsidR="00D64743" w:rsidRDefault="00D64743" w:rsidP="00C84EC6">
            <w:pPr>
              <w:widowControl w:val="0"/>
              <w:spacing w:before="240" w:after="240" w:line="240" w:lineRule="auto"/>
              <w:rPr>
                <w:color w:val="242424"/>
              </w:rPr>
            </w:pPr>
            <w:r>
              <w:rPr>
                <w:color w:val="242424"/>
              </w:rPr>
              <w:t>3.   Allocate $500 to each representative and executive for Discretionary Expenditure under the following provisions:</w:t>
            </w:r>
          </w:p>
          <w:p w14:paraId="1E4718C1" w14:textId="77777777" w:rsidR="00D64743" w:rsidRDefault="00D64743" w:rsidP="00C84EC6">
            <w:pPr>
              <w:widowControl w:val="0"/>
              <w:spacing w:before="240" w:after="240" w:line="240" w:lineRule="auto"/>
              <w:rPr>
                <w:color w:val="242424"/>
              </w:rPr>
            </w:pPr>
            <w:r>
              <w:rPr>
                <w:color w:val="242424"/>
              </w:rPr>
              <w:t xml:space="preserve">   a.   Discretionary Expenditure will include but shall not be limited to:</w:t>
            </w:r>
          </w:p>
          <w:p w14:paraId="288D6048" w14:textId="77777777" w:rsidR="00D64743" w:rsidRDefault="00D64743" w:rsidP="00C84EC6">
            <w:pPr>
              <w:widowControl w:val="0"/>
              <w:spacing w:before="240" w:after="240" w:line="240" w:lineRule="auto"/>
              <w:rPr>
                <w:color w:val="242424"/>
              </w:rPr>
            </w:pPr>
            <w:r>
              <w:rPr>
                <w:color w:val="242424"/>
              </w:rPr>
              <w:t xml:space="preserve">      </w:t>
            </w:r>
            <w:proofErr w:type="spellStart"/>
            <w:r>
              <w:rPr>
                <w:color w:val="242424"/>
              </w:rPr>
              <w:t>i</w:t>
            </w:r>
            <w:proofErr w:type="spellEnd"/>
            <w:r>
              <w:rPr>
                <w:color w:val="242424"/>
              </w:rPr>
              <w:t>.        Training courses,</w:t>
            </w:r>
          </w:p>
          <w:p w14:paraId="52B37E86" w14:textId="77777777" w:rsidR="00D64743" w:rsidRDefault="00D64743" w:rsidP="00C84EC6">
            <w:pPr>
              <w:widowControl w:val="0"/>
              <w:spacing w:before="240" w:after="240" w:line="240" w:lineRule="auto"/>
              <w:rPr>
                <w:color w:val="242424"/>
              </w:rPr>
            </w:pPr>
            <w:r>
              <w:rPr>
                <w:color w:val="242424"/>
              </w:rPr>
              <w:t xml:space="preserve">      ii.        Reasonable travel due to exercising their duties</w:t>
            </w:r>
          </w:p>
          <w:p w14:paraId="4B09C8C0" w14:textId="77777777" w:rsidR="00D64743" w:rsidRDefault="00D64743" w:rsidP="00C84EC6">
            <w:pPr>
              <w:widowControl w:val="0"/>
              <w:spacing w:before="240" w:after="240" w:line="240" w:lineRule="auto"/>
              <w:rPr>
                <w:color w:val="242424"/>
              </w:rPr>
            </w:pPr>
            <w:r>
              <w:rPr>
                <w:color w:val="242424"/>
              </w:rPr>
              <w:t xml:space="preserve">      iii.        Reasonable food expenses.</w:t>
            </w:r>
          </w:p>
          <w:p w14:paraId="51674112" w14:textId="77777777" w:rsidR="00D64743" w:rsidRDefault="00D64743" w:rsidP="00C84EC6">
            <w:pPr>
              <w:widowControl w:val="0"/>
              <w:spacing w:before="240" w:after="240" w:line="240" w:lineRule="auto"/>
              <w:rPr>
                <w:color w:val="242424"/>
              </w:rPr>
            </w:pPr>
            <w:r>
              <w:rPr>
                <w:color w:val="242424"/>
              </w:rPr>
              <w:t xml:space="preserve">      iv.        WHS equipment and uniforms due to exercising their duties</w:t>
            </w:r>
          </w:p>
          <w:p w14:paraId="013828C8" w14:textId="77777777" w:rsidR="00D64743" w:rsidRDefault="00D64743" w:rsidP="00C84EC6">
            <w:pPr>
              <w:widowControl w:val="0"/>
              <w:spacing w:before="240" w:after="240" w:line="240" w:lineRule="auto"/>
              <w:rPr>
                <w:color w:val="242424"/>
              </w:rPr>
            </w:pPr>
            <w:r>
              <w:rPr>
                <w:color w:val="242424"/>
              </w:rPr>
              <w:t xml:space="preserve">   b.   Discretionary Expenditure must not exceed $50 dollars per individual </w:t>
            </w:r>
            <w:proofErr w:type="spellStart"/>
            <w:r>
              <w:rPr>
                <w:color w:val="242424"/>
              </w:rPr>
              <w:t>itemised</w:t>
            </w:r>
            <w:proofErr w:type="spellEnd"/>
            <w:r>
              <w:rPr>
                <w:color w:val="242424"/>
              </w:rPr>
              <w:t xml:space="preserve"> purchase</w:t>
            </w:r>
          </w:p>
          <w:p w14:paraId="628140F1" w14:textId="77777777" w:rsidR="00D64743" w:rsidRDefault="00D64743" w:rsidP="00C84EC6">
            <w:pPr>
              <w:widowControl w:val="0"/>
              <w:spacing w:before="240" w:after="240" w:line="240" w:lineRule="auto"/>
              <w:rPr>
                <w:color w:val="242424"/>
              </w:rPr>
            </w:pPr>
            <w:r>
              <w:rPr>
                <w:color w:val="242424"/>
              </w:rPr>
              <w:t xml:space="preserve">   c.   The General Secretary, President, Budget Committee, Executive or General/Special Meeting of the SRC may approve Discretionary Expenditure under the following provisions:</w:t>
            </w:r>
          </w:p>
          <w:p w14:paraId="13A557EA" w14:textId="77777777" w:rsidR="00D64743" w:rsidRDefault="00D64743" w:rsidP="00C84EC6">
            <w:pPr>
              <w:widowControl w:val="0"/>
              <w:spacing w:before="240" w:after="240" w:line="240" w:lineRule="auto"/>
              <w:rPr>
                <w:color w:val="242424"/>
              </w:rPr>
            </w:pPr>
            <w:r>
              <w:rPr>
                <w:color w:val="242424"/>
              </w:rPr>
              <w:t xml:space="preserve">      </w:t>
            </w:r>
            <w:proofErr w:type="spellStart"/>
            <w:r>
              <w:rPr>
                <w:color w:val="242424"/>
              </w:rPr>
              <w:t>i</w:t>
            </w:r>
            <w:proofErr w:type="spellEnd"/>
            <w:r>
              <w:rPr>
                <w:color w:val="242424"/>
              </w:rPr>
              <w:t>. Should one body approve a request, that decision shall take precedence over all other decisions made regarding the expenditure</w:t>
            </w:r>
          </w:p>
          <w:p w14:paraId="492A5C56" w14:textId="77777777" w:rsidR="00D64743" w:rsidRDefault="00D64743" w:rsidP="00C84EC6">
            <w:pPr>
              <w:widowControl w:val="0"/>
              <w:spacing w:before="240" w:after="240" w:line="240" w:lineRule="auto"/>
              <w:rPr>
                <w:color w:val="242424"/>
              </w:rPr>
            </w:pPr>
            <w:r>
              <w:rPr>
                <w:color w:val="242424"/>
              </w:rPr>
              <w:t xml:space="preserve">      ii. The General Secretary and President shall not approve their own Discretionary Expenditure unilaterally</w:t>
            </w:r>
          </w:p>
          <w:p w14:paraId="79252F26" w14:textId="77777777" w:rsidR="00D64743" w:rsidRDefault="00D64743" w:rsidP="00C84EC6">
            <w:pPr>
              <w:widowControl w:val="0"/>
              <w:spacing w:before="240" w:after="240" w:line="240" w:lineRule="auto"/>
              <w:rPr>
                <w:color w:val="242424"/>
              </w:rPr>
            </w:pPr>
            <w:r>
              <w:rPr>
                <w:color w:val="242424"/>
              </w:rPr>
              <w:t xml:space="preserve">4.   Allocate $1,000 to each collective to allow for the collective and </w:t>
            </w:r>
            <w:proofErr w:type="gramStart"/>
            <w:r>
              <w:rPr>
                <w:color w:val="242424"/>
              </w:rPr>
              <w:t>it’s</w:t>
            </w:r>
            <w:proofErr w:type="gramEnd"/>
            <w:r>
              <w:rPr>
                <w:color w:val="242424"/>
              </w:rPr>
              <w:t xml:space="preserve"> representatives to perform their duties under a General Expenditure allocation.</w:t>
            </w:r>
          </w:p>
          <w:p w14:paraId="228EB1D4" w14:textId="77777777" w:rsidR="00D64743" w:rsidRDefault="00D64743" w:rsidP="00C84EC6">
            <w:pPr>
              <w:widowControl w:val="0"/>
              <w:spacing w:before="240" w:after="240" w:line="240" w:lineRule="auto"/>
              <w:rPr>
                <w:color w:val="242424"/>
              </w:rPr>
            </w:pPr>
            <w:r>
              <w:rPr>
                <w:color w:val="242424"/>
              </w:rPr>
              <w:t>5.   Allocate $4,000 to the Welfare and Wellbeing Representative and Residential Student Representative each to allow them to perform their duties under a General Expenditure allocation.</w:t>
            </w:r>
          </w:p>
          <w:p w14:paraId="5748D094" w14:textId="77777777" w:rsidR="00D64743" w:rsidRDefault="00D64743" w:rsidP="00C84EC6">
            <w:pPr>
              <w:widowControl w:val="0"/>
              <w:spacing w:before="240" w:after="240" w:line="240" w:lineRule="auto"/>
              <w:rPr>
                <w:color w:val="242424"/>
              </w:rPr>
            </w:pPr>
            <w:r>
              <w:rPr>
                <w:color w:val="242424"/>
              </w:rPr>
              <w:t>6.   Allocate $5,000 to each Campus Representatives excluding the Online Students Representative to allow them to perform their duties under a General Expenditure allocation.</w:t>
            </w:r>
          </w:p>
          <w:p w14:paraId="1F76B14F" w14:textId="77777777" w:rsidR="00D64743" w:rsidRDefault="00D64743" w:rsidP="00C84EC6">
            <w:pPr>
              <w:widowControl w:val="0"/>
              <w:spacing w:before="240" w:after="240" w:line="240" w:lineRule="auto"/>
              <w:rPr>
                <w:color w:val="242424"/>
              </w:rPr>
            </w:pPr>
            <w:r>
              <w:rPr>
                <w:color w:val="242424"/>
              </w:rPr>
              <w:t>7.   Allocate $2,000 to each Executive Representative to allow them to perform their duties under a General Expenditure allocation.</w:t>
            </w:r>
          </w:p>
          <w:p w14:paraId="277CDAA0" w14:textId="77777777" w:rsidR="00D64743" w:rsidRDefault="00D64743" w:rsidP="00C84EC6">
            <w:pPr>
              <w:widowControl w:val="0"/>
              <w:spacing w:before="240" w:after="240" w:line="240" w:lineRule="auto"/>
              <w:rPr>
                <w:color w:val="242424"/>
              </w:rPr>
            </w:pPr>
            <w:r>
              <w:rPr>
                <w:color w:val="242424"/>
              </w:rPr>
              <w:t>8.   General Expenditure must be recommended by the Budget Committee and approved by the council</w:t>
            </w:r>
          </w:p>
          <w:p w14:paraId="7BDBE511" w14:textId="77777777" w:rsidR="00D64743" w:rsidRDefault="00D64743" w:rsidP="00C84EC6">
            <w:pPr>
              <w:widowControl w:val="0"/>
              <w:spacing w:before="240" w:after="240" w:line="240" w:lineRule="auto"/>
              <w:rPr>
                <w:color w:val="242424"/>
              </w:rPr>
            </w:pPr>
            <w:r>
              <w:rPr>
                <w:color w:val="242424"/>
              </w:rPr>
              <w:t>9.   Ensure that university clubs be provided a support fund of 20% - 25% of the remaining SRC procurement funds under the following provisions</w:t>
            </w:r>
          </w:p>
          <w:p w14:paraId="3DEFBF2D" w14:textId="77777777" w:rsidR="00D64743" w:rsidRDefault="00D64743" w:rsidP="00C84EC6">
            <w:pPr>
              <w:widowControl w:val="0"/>
              <w:spacing w:before="240" w:after="240" w:line="240" w:lineRule="auto"/>
              <w:rPr>
                <w:color w:val="242424"/>
              </w:rPr>
            </w:pPr>
            <w:r>
              <w:rPr>
                <w:color w:val="242424"/>
              </w:rPr>
              <w:t xml:space="preserve">   a.   This funding shall allow clubs to better </w:t>
            </w:r>
            <w:proofErr w:type="spellStart"/>
            <w:r>
              <w:rPr>
                <w:color w:val="242424"/>
              </w:rPr>
              <w:t>organise</w:t>
            </w:r>
            <w:proofErr w:type="spellEnd"/>
            <w:r>
              <w:rPr>
                <w:color w:val="242424"/>
              </w:rPr>
              <w:t xml:space="preserve"> and run activities to support student life</w:t>
            </w:r>
          </w:p>
          <w:p w14:paraId="318600E2" w14:textId="77777777" w:rsidR="00D64743" w:rsidRDefault="00D64743" w:rsidP="00C84EC6">
            <w:pPr>
              <w:widowControl w:val="0"/>
              <w:spacing w:before="240" w:after="240" w:line="240" w:lineRule="auto"/>
              <w:rPr>
                <w:color w:val="242424"/>
              </w:rPr>
            </w:pPr>
            <w:r>
              <w:rPr>
                <w:color w:val="242424"/>
              </w:rPr>
              <w:t xml:space="preserve">    b.   This funding shall allow clubs to participate in cross-campus activities, ensuring that no club is burdened by budgetary constraint</w:t>
            </w:r>
          </w:p>
          <w:p w14:paraId="7CDCA847" w14:textId="77777777" w:rsidR="00D64743" w:rsidRDefault="00D64743" w:rsidP="00C84EC6">
            <w:pPr>
              <w:widowControl w:val="0"/>
              <w:spacing w:before="240" w:after="240" w:line="240" w:lineRule="auto"/>
              <w:rPr>
                <w:color w:val="242424"/>
              </w:rPr>
            </w:pPr>
            <w:r>
              <w:rPr>
                <w:color w:val="242424"/>
              </w:rPr>
              <w:t xml:space="preserve">    c.   All Budgetary requests made by Clubs to access the support fund must be </w:t>
            </w:r>
            <w:r>
              <w:rPr>
                <w:color w:val="242424"/>
              </w:rPr>
              <w:lastRenderedPageBreak/>
              <w:t>recommended and moved by the Vice-President – Activities, and passed by resolution of the council</w:t>
            </w:r>
          </w:p>
          <w:p w14:paraId="3830A541" w14:textId="77777777" w:rsidR="00D64743" w:rsidRDefault="00D64743" w:rsidP="00C84EC6">
            <w:pPr>
              <w:widowControl w:val="0"/>
              <w:spacing w:before="240" w:after="240" w:line="240" w:lineRule="auto"/>
              <w:rPr>
                <w:color w:val="242424"/>
              </w:rPr>
            </w:pPr>
            <w:r>
              <w:rPr>
                <w:color w:val="242424"/>
              </w:rPr>
              <w:t xml:space="preserve">    d.   This funding is for the purposes of emergency </w:t>
            </w:r>
            <w:proofErr w:type="gramStart"/>
            <w:r>
              <w:rPr>
                <w:color w:val="242424"/>
              </w:rPr>
              <w:t>funding, and</w:t>
            </w:r>
            <w:proofErr w:type="gramEnd"/>
            <w:r>
              <w:rPr>
                <w:color w:val="242424"/>
              </w:rPr>
              <w:t xml:space="preserve"> shall not replace existing support frameworks provided by the Western Sydney U Clubs Team.</w:t>
            </w:r>
          </w:p>
          <w:p w14:paraId="3D407306" w14:textId="77777777" w:rsidR="00D64743" w:rsidRDefault="00D64743" w:rsidP="00C84EC6">
            <w:pPr>
              <w:widowControl w:val="0"/>
              <w:spacing w:before="240" w:after="240" w:line="240" w:lineRule="auto"/>
              <w:rPr>
                <w:color w:val="242424"/>
              </w:rPr>
            </w:pPr>
            <w:r>
              <w:rPr>
                <w:color w:val="242424"/>
              </w:rPr>
              <w:t>10. That items 3-9 shall lapse on the 1</w:t>
            </w:r>
            <w:r>
              <w:rPr>
                <w:color w:val="242424"/>
                <w:vertAlign w:val="superscript"/>
              </w:rPr>
              <w:t>st</w:t>
            </w:r>
            <w:r>
              <w:rPr>
                <w:color w:val="242424"/>
              </w:rPr>
              <w:t xml:space="preserve"> of July 2023, and a new budget must be moved to allow for any expenditure past this date</w:t>
            </w:r>
          </w:p>
          <w:p w14:paraId="6C8980CC" w14:textId="77777777" w:rsidR="00D64743" w:rsidRDefault="00D64743" w:rsidP="00C84EC6">
            <w:pPr>
              <w:widowControl w:val="0"/>
              <w:spacing w:before="240" w:after="240" w:line="240" w:lineRule="auto"/>
              <w:rPr>
                <w:color w:val="242424"/>
              </w:rPr>
            </w:pPr>
            <w:r>
              <w:rPr>
                <w:color w:val="242424"/>
              </w:rPr>
              <w:t xml:space="preserve">11.  Empower the Budget Committee to recommend and </w:t>
            </w:r>
            <w:proofErr w:type="gramStart"/>
            <w:r>
              <w:rPr>
                <w:color w:val="242424"/>
              </w:rPr>
              <w:t>reject  all</w:t>
            </w:r>
            <w:proofErr w:type="gramEnd"/>
            <w:r>
              <w:rPr>
                <w:color w:val="242424"/>
              </w:rPr>
              <w:t xml:space="preserve"> expenditure to the SRC by way of report. Should the report be accepted, expenditure included in the report is to be taken as a resolution of the council</w:t>
            </w:r>
          </w:p>
          <w:p w14:paraId="721F0738" w14:textId="77777777" w:rsidR="00D64743" w:rsidRDefault="00D64743" w:rsidP="00C84EC6">
            <w:pPr>
              <w:widowControl w:val="0"/>
              <w:spacing w:before="240" w:after="240" w:line="240" w:lineRule="auto"/>
              <w:rPr>
                <w:color w:val="242424"/>
              </w:rPr>
            </w:pPr>
            <w:r>
              <w:rPr>
                <w:color w:val="242424"/>
              </w:rPr>
              <w:t>12.  Ensure that all expenditure is provided to the Budget Committee in the first instance for approval or rejection, with the exception of General Expenditure</w:t>
            </w:r>
          </w:p>
          <w:p w14:paraId="2B64EBF3" w14:textId="77777777" w:rsidR="00D64743" w:rsidRDefault="00D64743" w:rsidP="00C84EC6">
            <w:pPr>
              <w:widowControl w:val="0"/>
              <w:spacing w:before="240" w:after="240" w:line="240" w:lineRule="auto"/>
              <w:rPr>
                <w:color w:val="242424"/>
              </w:rPr>
            </w:pPr>
            <w:r>
              <w:rPr>
                <w:color w:val="242424"/>
              </w:rPr>
              <w:t>13.  Recommend that representatives should combine budgets where necessary when events relate to multiple portfolios</w:t>
            </w:r>
          </w:p>
          <w:p w14:paraId="59BCA5D0" w14:textId="77777777" w:rsidR="00D64743" w:rsidRDefault="00D64743" w:rsidP="00C84EC6">
            <w:pPr>
              <w:widowControl w:val="0"/>
              <w:spacing w:before="240" w:after="240" w:line="240" w:lineRule="auto"/>
              <w:rPr>
                <w:b/>
                <w:color w:val="242424"/>
              </w:rPr>
            </w:pPr>
            <w:r>
              <w:rPr>
                <w:color w:val="242424"/>
              </w:rPr>
              <w:t>14.  Reaffirm that honorarium payments are not to be used for expenditure related to representatives exercising their duties</w:t>
            </w:r>
          </w:p>
        </w:tc>
      </w:tr>
    </w:tbl>
    <w:p w14:paraId="43E48F44" w14:textId="77777777" w:rsidR="00C14ED1" w:rsidRDefault="00C14ED1" w:rsidP="00C14ED1"/>
    <w:p w14:paraId="79C38963" w14:textId="5D7A9CF7" w:rsidR="00C14ED1" w:rsidRDefault="00C14ED1" w:rsidP="00C14ED1">
      <w:r>
        <w:t xml:space="preserve">Notes: </w:t>
      </w:r>
    </w:p>
    <w:p w14:paraId="552EA73E" w14:textId="79D2EAEF" w:rsidR="006803EE" w:rsidRDefault="006803EE" w:rsidP="00107690"/>
    <w:p w14:paraId="5C108193" w14:textId="77777777" w:rsidR="00D64743" w:rsidRPr="00C62516" w:rsidRDefault="00D64743" w:rsidP="00D6474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64743" w:rsidRPr="00C62516" w14:paraId="029F8045" w14:textId="77777777" w:rsidTr="00C84EC6">
        <w:tc>
          <w:tcPr>
            <w:tcW w:w="3005" w:type="dxa"/>
          </w:tcPr>
          <w:p w14:paraId="0047BF39" w14:textId="77777777" w:rsidR="00D64743" w:rsidRPr="00C62516" w:rsidRDefault="00D64743" w:rsidP="00C84EC6">
            <w:pPr>
              <w:rPr>
                <w:rFonts w:ascii="Arial" w:hAnsi="Arial" w:cs="Arial"/>
                <w:b/>
              </w:rPr>
            </w:pPr>
            <w:r w:rsidRPr="00C62516">
              <w:rPr>
                <w:rFonts w:ascii="Arial" w:hAnsi="Arial" w:cs="Arial"/>
                <w:b/>
              </w:rPr>
              <w:t>No Votes</w:t>
            </w:r>
          </w:p>
        </w:tc>
        <w:tc>
          <w:tcPr>
            <w:tcW w:w="3005" w:type="dxa"/>
          </w:tcPr>
          <w:p w14:paraId="5B7F9784" w14:textId="77777777" w:rsidR="00D64743" w:rsidRPr="00C62516" w:rsidRDefault="00D64743" w:rsidP="00C84EC6">
            <w:pPr>
              <w:rPr>
                <w:rFonts w:ascii="Arial" w:hAnsi="Arial" w:cs="Arial"/>
                <w:b/>
              </w:rPr>
            </w:pPr>
            <w:r w:rsidRPr="00C62516">
              <w:rPr>
                <w:rFonts w:ascii="Arial" w:hAnsi="Arial" w:cs="Arial"/>
                <w:b/>
              </w:rPr>
              <w:t xml:space="preserve">Abstain Votes </w:t>
            </w:r>
          </w:p>
        </w:tc>
        <w:tc>
          <w:tcPr>
            <w:tcW w:w="3766" w:type="dxa"/>
          </w:tcPr>
          <w:p w14:paraId="48E48A6E" w14:textId="77777777" w:rsidR="00D64743" w:rsidRPr="00C62516" w:rsidRDefault="00D64743" w:rsidP="00C84EC6">
            <w:pPr>
              <w:rPr>
                <w:rFonts w:ascii="Arial" w:hAnsi="Arial" w:cs="Arial"/>
                <w:b/>
              </w:rPr>
            </w:pPr>
            <w:r w:rsidRPr="00C62516">
              <w:rPr>
                <w:rFonts w:ascii="Arial" w:hAnsi="Arial" w:cs="Arial"/>
                <w:b/>
              </w:rPr>
              <w:t>Results</w:t>
            </w:r>
          </w:p>
        </w:tc>
      </w:tr>
      <w:tr w:rsidR="00D64743" w:rsidRPr="00C62516" w14:paraId="5A335CBE" w14:textId="77777777" w:rsidTr="00C84EC6">
        <w:tc>
          <w:tcPr>
            <w:tcW w:w="3005" w:type="dxa"/>
          </w:tcPr>
          <w:p w14:paraId="3C089688" w14:textId="77777777" w:rsidR="00D64743" w:rsidRDefault="00D64743" w:rsidP="00C84EC6">
            <w:pPr>
              <w:rPr>
                <w:rFonts w:ascii="Arial" w:hAnsi="Arial" w:cs="Arial"/>
              </w:rPr>
            </w:pPr>
            <w:r>
              <w:rPr>
                <w:rFonts w:ascii="Arial" w:hAnsi="Arial" w:cs="Arial"/>
              </w:rPr>
              <w:t>Full Name/s:</w:t>
            </w:r>
          </w:p>
          <w:p w14:paraId="3083B37B" w14:textId="77777777" w:rsidR="00D64743" w:rsidRDefault="00D64743" w:rsidP="00C84EC6">
            <w:pPr>
              <w:rPr>
                <w:rFonts w:ascii="Arial" w:hAnsi="Arial" w:cs="Arial"/>
              </w:rPr>
            </w:pPr>
          </w:p>
          <w:p w14:paraId="47893885" w14:textId="77777777" w:rsidR="00D64743" w:rsidRPr="00C62516" w:rsidRDefault="00D64743" w:rsidP="00C84EC6">
            <w:pPr>
              <w:pStyle w:val="ListParagraph"/>
              <w:numPr>
                <w:ilvl w:val="0"/>
                <w:numId w:val="10"/>
              </w:numPr>
            </w:pPr>
          </w:p>
        </w:tc>
        <w:tc>
          <w:tcPr>
            <w:tcW w:w="3005" w:type="dxa"/>
          </w:tcPr>
          <w:p w14:paraId="764A210D" w14:textId="77777777" w:rsidR="00D64743" w:rsidRDefault="00D64743" w:rsidP="00C84EC6">
            <w:pPr>
              <w:rPr>
                <w:rFonts w:ascii="Arial" w:hAnsi="Arial" w:cs="Arial"/>
              </w:rPr>
            </w:pPr>
            <w:r>
              <w:rPr>
                <w:rFonts w:ascii="Arial" w:hAnsi="Arial" w:cs="Arial"/>
              </w:rPr>
              <w:t>Full Name/s:</w:t>
            </w:r>
          </w:p>
          <w:p w14:paraId="14E2EEA7" w14:textId="77777777" w:rsidR="00D64743" w:rsidRDefault="00D64743" w:rsidP="00C84EC6">
            <w:pPr>
              <w:rPr>
                <w:rFonts w:ascii="Arial" w:hAnsi="Arial" w:cs="Arial"/>
              </w:rPr>
            </w:pPr>
          </w:p>
          <w:p w14:paraId="60EA4B1E" w14:textId="77777777" w:rsidR="00D64743" w:rsidRPr="00C62516" w:rsidRDefault="00D64743" w:rsidP="00C84EC6">
            <w:pPr>
              <w:pStyle w:val="ListParagraph"/>
              <w:numPr>
                <w:ilvl w:val="0"/>
                <w:numId w:val="10"/>
              </w:numPr>
            </w:pPr>
          </w:p>
        </w:tc>
        <w:tc>
          <w:tcPr>
            <w:tcW w:w="3766" w:type="dxa"/>
          </w:tcPr>
          <w:p w14:paraId="17509E8F" w14:textId="77777777" w:rsidR="00D64743" w:rsidRDefault="00D6474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0ADF9391" w14:textId="77777777" w:rsidR="00D64743" w:rsidRDefault="00D64743" w:rsidP="00C84EC6">
            <w:pPr>
              <w:rPr>
                <w:rFonts w:ascii="Arial" w:hAnsi="Arial" w:cs="Arial"/>
              </w:rPr>
            </w:pPr>
          </w:p>
          <w:p w14:paraId="3E2CDD52" w14:textId="77777777" w:rsidR="00D64743" w:rsidRPr="00FC4027" w:rsidRDefault="00D64743" w:rsidP="00C84EC6">
            <w:pPr>
              <w:rPr>
                <w:rFonts w:ascii="Arial" w:hAnsi="Arial" w:cs="Arial"/>
              </w:rPr>
            </w:pPr>
            <w:r w:rsidRPr="00FC4027">
              <w:rPr>
                <w:rFonts w:ascii="Arial" w:hAnsi="Arial" w:cs="Arial"/>
                <w:b/>
              </w:rPr>
              <w:t xml:space="preserve">Extra Information: </w:t>
            </w:r>
          </w:p>
        </w:tc>
      </w:tr>
    </w:tbl>
    <w:p w14:paraId="6D2459BB" w14:textId="33AFD426" w:rsidR="00D64743" w:rsidRPr="00D64743" w:rsidRDefault="00D64743" w:rsidP="00D64743">
      <w:pPr>
        <w:pStyle w:val="Heading2"/>
        <w:rPr>
          <w:szCs w:val="36"/>
        </w:rPr>
      </w:pPr>
      <w:r>
        <w:rPr>
          <w:szCs w:val="36"/>
        </w:rPr>
        <w:t xml:space="preserve">11.8: </w:t>
      </w:r>
      <w:r w:rsidRPr="00D64743">
        <w:rPr>
          <w:szCs w:val="36"/>
        </w:rPr>
        <w:t>Committee Creation</w:t>
      </w: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D64743" w14:paraId="1CB0059F" w14:textId="77777777" w:rsidTr="00C84EC6">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144CB" w14:textId="77777777" w:rsidR="00D64743" w:rsidRDefault="00D64743" w:rsidP="00C84EC6">
            <w:pPr>
              <w:widowControl w:val="0"/>
              <w:spacing w:line="240" w:lineRule="auto"/>
              <w:rPr>
                <w:b/>
                <w:color w:val="242424"/>
              </w:rPr>
            </w:pPr>
            <w:r>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B9098B" w14:textId="77777777" w:rsidR="00D64743" w:rsidRDefault="00D64743" w:rsidP="00C84EC6">
            <w:pPr>
              <w:widowControl w:val="0"/>
              <w:spacing w:line="240" w:lineRule="auto"/>
              <w:rPr>
                <w:color w:val="242424"/>
              </w:rPr>
            </w:pPr>
            <w:r>
              <w:rPr>
                <w:color w:val="242424"/>
              </w:rPr>
              <w:t>Committee Creation and Appointments</w:t>
            </w:r>
          </w:p>
        </w:tc>
      </w:tr>
      <w:tr w:rsidR="00D64743" w14:paraId="069D07A6"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45C6F" w14:textId="77777777" w:rsidR="00D64743" w:rsidRDefault="00D64743" w:rsidP="00C84EC6">
            <w:pPr>
              <w:widowControl w:val="0"/>
              <w:spacing w:line="240" w:lineRule="auto"/>
              <w:rPr>
                <w:b/>
                <w:color w:val="242424"/>
              </w:rPr>
            </w:pPr>
            <w:r>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8EAE698" w14:textId="77777777" w:rsidR="00D64743" w:rsidRDefault="00D64743" w:rsidP="00C84EC6">
            <w:pPr>
              <w:widowControl w:val="0"/>
              <w:spacing w:line="240" w:lineRule="auto"/>
              <w:rPr>
                <w:color w:val="242424"/>
              </w:rPr>
            </w:pPr>
            <w:r>
              <w:rPr>
                <w:color w:val="242424"/>
              </w:rPr>
              <w:t>10/01/2023</w:t>
            </w:r>
          </w:p>
        </w:tc>
      </w:tr>
      <w:tr w:rsidR="00D64743" w14:paraId="7A93143C"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3B2825" w14:textId="77777777" w:rsidR="00D64743" w:rsidRDefault="00D64743" w:rsidP="00C84EC6">
            <w:pPr>
              <w:widowControl w:val="0"/>
              <w:spacing w:line="240" w:lineRule="auto"/>
              <w:rPr>
                <w:b/>
                <w:color w:val="242424"/>
              </w:rPr>
            </w:pPr>
            <w:r>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5800029" w14:textId="77777777" w:rsidR="00D64743" w:rsidRDefault="00D64743" w:rsidP="00C84EC6">
            <w:pPr>
              <w:widowControl w:val="0"/>
              <w:spacing w:line="240" w:lineRule="auto"/>
              <w:rPr>
                <w:color w:val="242424"/>
              </w:rPr>
            </w:pPr>
            <w:r>
              <w:rPr>
                <w:color w:val="242424"/>
              </w:rPr>
              <w:t>Laine Fox</w:t>
            </w:r>
          </w:p>
        </w:tc>
      </w:tr>
      <w:tr w:rsidR="00D64743" w14:paraId="0993DF6A"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7C3ED9" w14:textId="77777777" w:rsidR="00D64743" w:rsidRDefault="00D64743" w:rsidP="00C84EC6">
            <w:pPr>
              <w:widowControl w:val="0"/>
              <w:spacing w:line="240" w:lineRule="auto"/>
              <w:rPr>
                <w:b/>
                <w:color w:val="242424"/>
              </w:rPr>
            </w:pPr>
            <w:r>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484112D" w14:textId="77777777" w:rsidR="00D64743" w:rsidRDefault="00D64743" w:rsidP="00C84EC6">
            <w:pPr>
              <w:widowControl w:val="0"/>
              <w:spacing w:line="254" w:lineRule="auto"/>
              <w:rPr>
                <w:color w:val="242424"/>
              </w:rPr>
            </w:pPr>
            <w:r>
              <w:rPr>
                <w:color w:val="242424"/>
              </w:rPr>
              <w:t xml:space="preserve">Caitlin </w:t>
            </w:r>
            <w:proofErr w:type="spellStart"/>
            <w:r>
              <w:rPr>
                <w:color w:val="242424"/>
              </w:rPr>
              <w:t>Marlor</w:t>
            </w:r>
            <w:proofErr w:type="spellEnd"/>
          </w:p>
        </w:tc>
      </w:tr>
      <w:tr w:rsidR="00D64743" w14:paraId="79091310"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EEA6ED" w14:textId="77777777" w:rsidR="00D64743" w:rsidRDefault="00D64743" w:rsidP="00C84EC6">
            <w:pPr>
              <w:widowControl w:val="0"/>
              <w:spacing w:line="240" w:lineRule="auto"/>
              <w:rPr>
                <w:b/>
                <w:color w:val="242424"/>
              </w:rPr>
            </w:pPr>
            <w:r>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4686752A" w14:textId="443F3DCD" w:rsidR="00D64743" w:rsidRDefault="00D64743" w:rsidP="00C84EC6">
            <w:pPr>
              <w:widowControl w:val="0"/>
              <w:spacing w:line="254" w:lineRule="auto"/>
              <w:rPr>
                <w:color w:val="242424"/>
              </w:rPr>
            </w:pPr>
            <w:r>
              <w:rPr>
                <w:color w:val="242424"/>
              </w:rPr>
              <w:t>Student cohort impacted -</w:t>
            </w:r>
          </w:p>
          <w:p w14:paraId="2F49A666" w14:textId="77777777" w:rsidR="00D64743" w:rsidRDefault="00D64743" w:rsidP="00C84EC6">
            <w:pPr>
              <w:widowControl w:val="0"/>
              <w:spacing w:line="254" w:lineRule="auto"/>
              <w:rPr>
                <w:color w:val="242424"/>
              </w:rPr>
            </w:pPr>
            <w:r>
              <w:rPr>
                <w:color w:val="242424"/>
              </w:rPr>
              <w:t>Budget (if relevant)</w:t>
            </w:r>
          </w:p>
          <w:p w14:paraId="37815E3D" w14:textId="4932BBE9" w:rsidR="00D64743" w:rsidRDefault="00D64743" w:rsidP="00C84EC6">
            <w:pPr>
              <w:widowControl w:val="0"/>
              <w:spacing w:line="254" w:lineRule="auto"/>
              <w:rPr>
                <w:color w:val="242424"/>
              </w:rPr>
            </w:pPr>
          </w:p>
        </w:tc>
      </w:tr>
      <w:tr w:rsidR="00D64743" w14:paraId="45FD2E4D"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2D42E6" w14:textId="77777777" w:rsidR="00D64743" w:rsidRDefault="00D64743" w:rsidP="00C84EC6">
            <w:pPr>
              <w:widowControl w:val="0"/>
              <w:spacing w:line="240" w:lineRule="auto"/>
              <w:rPr>
                <w:b/>
                <w:color w:val="242424"/>
              </w:rPr>
            </w:pPr>
            <w:r>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F6C5596" w14:textId="77777777" w:rsidR="00D64743" w:rsidRDefault="00D64743" w:rsidP="00C84EC6">
            <w:pPr>
              <w:widowControl w:val="0"/>
              <w:spacing w:before="240" w:after="240" w:line="240" w:lineRule="auto"/>
              <w:rPr>
                <w:color w:val="242424"/>
              </w:rPr>
            </w:pPr>
            <w:r>
              <w:rPr>
                <w:color w:val="242424"/>
              </w:rPr>
              <w:t>I, Laine Fox move that the SRC:</w:t>
            </w:r>
          </w:p>
          <w:p w14:paraId="1A1C21DA" w14:textId="77777777" w:rsidR="00D64743" w:rsidRDefault="00D64743" w:rsidP="00C84EC6">
            <w:pPr>
              <w:widowControl w:val="0"/>
              <w:spacing w:before="240" w:after="240" w:line="240" w:lineRule="auto"/>
              <w:ind w:left="360"/>
              <w:rPr>
                <w:color w:val="242424"/>
              </w:rPr>
            </w:pPr>
            <w:r>
              <w:rPr>
                <w:color w:val="242424"/>
              </w:rPr>
              <w:t>1.</w:t>
            </w:r>
            <w:r>
              <w:rPr>
                <w:color w:val="242424"/>
                <w:sz w:val="14"/>
                <w:szCs w:val="14"/>
              </w:rPr>
              <w:t xml:space="preserve">       </w:t>
            </w:r>
            <w:r>
              <w:rPr>
                <w:color w:val="242424"/>
              </w:rPr>
              <w:t>Create the following committees as a continuation of previous committees of the 2022 sitting council:</w:t>
            </w:r>
          </w:p>
          <w:p w14:paraId="444B712D" w14:textId="77777777" w:rsidR="00D64743" w:rsidRDefault="00D64743" w:rsidP="00C84EC6">
            <w:pPr>
              <w:widowControl w:val="0"/>
              <w:spacing w:before="240" w:after="240" w:line="240" w:lineRule="auto"/>
              <w:ind w:left="720"/>
              <w:rPr>
                <w:color w:val="242424"/>
              </w:rPr>
            </w:pPr>
            <w:r>
              <w:rPr>
                <w:color w:val="242424"/>
              </w:rPr>
              <w:t xml:space="preserve">   a.</w:t>
            </w:r>
            <w:r>
              <w:rPr>
                <w:color w:val="242424"/>
                <w:sz w:val="14"/>
                <w:szCs w:val="14"/>
              </w:rPr>
              <w:t xml:space="preserve">       </w:t>
            </w:r>
            <w:r>
              <w:rPr>
                <w:color w:val="242424"/>
              </w:rPr>
              <w:t xml:space="preserve">Committee for the creation of an Independent Student Union (AUG22 </w:t>
            </w:r>
            <w:r>
              <w:rPr>
                <w:color w:val="242424"/>
              </w:rPr>
              <w:lastRenderedPageBreak/>
              <w:t>11.2) to be chaired by the President</w:t>
            </w:r>
          </w:p>
          <w:p w14:paraId="1D41A20B" w14:textId="77777777" w:rsidR="00D64743" w:rsidRDefault="00D64743" w:rsidP="00C84EC6">
            <w:pPr>
              <w:widowControl w:val="0"/>
              <w:spacing w:before="240" w:after="240" w:line="240" w:lineRule="auto"/>
              <w:ind w:left="720"/>
              <w:rPr>
                <w:color w:val="242424"/>
              </w:rPr>
            </w:pPr>
            <w:r>
              <w:rPr>
                <w:color w:val="242424"/>
              </w:rPr>
              <w:t xml:space="preserve">   b.</w:t>
            </w:r>
            <w:r>
              <w:rPr>
                <w:color w:val="242424"/>
                <w:sz w:val="14"/>
                <w:szCs w:val="14"/>
              </w:rPr>
              <w:t xml:space="preserve">       </w:t>
            </w:r>
            <w:r>
              <w:rPr>
                <w:color w:val="242424"/>
              </w:rPr>
              <w:t>Cross-Campus Diversity and Equity Network (JUL22 2.9.1) to be chaired by the Welfare and Wellbeing Representative</w:t>
            </w:r>
          </w:p>
          <w:p w14:paraId="79F2398A" w14:textId="77777777" w:rsidR="00D64743" w:rsidRDefault="00D64743" w:rsidP="00C84EC6">
            <w:pPr>
              <w:widowControl w:val="0"/>
              <w:spacing w:before="240" w:after="240" w:line="240" w:lineRule="auto"/>
              <w:ind w:left="360"/>
              <w:rPr>
                <w:color w:val="242424"/>
              </w:rPr>
            </w:pPr>
            <w:r>
              <w:rPr>
                <w:color w:val="242424"/>
              </w:rPr>
              <w:t>2.</w:t>
            </w:r>
            <w:r>
              <w:rPr>
                <w:color w:val="242424"/>
                <w:sz w:val="14"/>
                <w:szCs w:val="14"/>
              </w:rPr>
              <w:t xml:space="preserve">       </w:t>
            </w:r>
            <w:r>
              <w:rPr>
                <w:color w:val="242424"/>
              </w:rPr>
              <w:t>Create the following committees:</w:t>
            </w:r>
          </w:p>
          <w:p w14:paraId="5C965027" w14:textId="77777777" w:rsidR="00D64743" w:rsidRDefault="00D64743" w:rsidP="00C84EC6">
            <w:pPr>
              <w:widowControl w:val="0"/>
              <w:spacing w:before="240" w:after="240" w:line="240" w:lineRule="auto"/>
              <w:rPr>
                <w:color w:val="242424"/>
              </w:rPr>
            </w:pPr>
            <w:r>
              <w:rPr>
                <w:color w:val="242424"/>
              </w:rPr>
              <w:t xml:space="preserve">   a.</w:t>
            </w:r>
            <w:r>
              <w:rPr>
                <w:color w:val="242424"/>
                <w:sz w:val="14"/>
                <w:szCs w:val="14"/>
              </w:rPr>
              <w:t xml:space="preserve">       </w:t>
            </w:r>
            <w:r>
              <w:rPr>
                <w:color w:val="242424"/>
              </w:rPr>
              <w:t>Administrative Committee, to be chaired by the General Secretary, under the following provisions:</w:t>
            </w:r>
          </w:p>
          <w:p w14:paraId="0D8DCD1A" w14:textId="77777777" w:rsidR="00D64743" w:rsidRDefault="00D64743" w:rsidP="00C84EC6">
            <w:pPr>
              <w:widowControl w:val="0"/>
              <w:spacing w:before="240" w:after="240" w:line="240" w:lineRule="auto"/>
              <w:rPr>
                <w:color w:val="242424"/>
              </w:rPr>
            </w:pPr>
            <w:r>
              <w:rPr>
                <w:color w:val="242424"/>
                <w:sz w:val="14"/>
                <w:szCs w:val="14"/>
              </w:rPr>
              <w:t xml:space="preserve">         </w:t>
            </w:r>
            <w:proofErr w:type="spellStart"/>
            <w:r>
              <w:rPr>
                <w:color w:val="242424"/>
              </w:rPr>
              <w:t>i</w:t>
            </w:r>
            <w:proofErr w:type="spellEnd"/>
            <w:r>
              <w:rPr>
                <w:color w:val="242424"/>
              </w:rPr>
              <w:t>.</w:t>
            </w:r>
            <w:r>
              <w:rPr>
                <w:color w:val="242424"/>
                <w:sz w:val="14"/>
                <w:szCs w:val="14"/>
              </w:rPr>
              <w:t xml:space="preserve">      </w:t>
            </w:r>
            <w:r>
              <w:rPr>
                <w:color w:val="242424"/>
              </w:rPr>
              <w:t xml:space="preserve">The Administrative Committee seeks to </w:t>
            </w:r>
            <w:proofErr w:type="spellStart"/>
            <w:r>
              <w:rPr>
                <w:color w:val="242424"/>
              </w:rPr>
              <w:t>democratise</w:t>
            </w:r>
            <w:proofErr w:type="spellEnd"/>
            <w:r>
              <w:rPr>
                <w:color w:val="242424"/>
              </w:rPr>
              <w:t xml:space="preserve"> the powers of the General Secretary on matters relating to the administration of the council</w:t>
            </w:r>
          </w:p>
          <w:p w14:paraId="14020543" w14:textId="77777777" w:rsidR="00D64743" w:rsidRDefault="00D64743" w:rsidP="00C84EC6">
            <w:pPr>
              <w:widowControl w:val="0"/>
              <w:spacing w:before="240" w:after="240" w:line="240" w:lineRule="auto"/>
              <w:rPr>
                <w:color w:val="242424"/>
              </w:rPr>
            </w:pPr>
            <w:r>
              <w:rPr>
                <w:color w:val="242424"/>
                <w:sz w:val="14"/>
                <w:szCs w:val="14"/>
              </w:rPr>
              <w:t xml:space="preserve">          </w:t>
            </w:r>
            <w:r>
              <w:rPr>
                <w:color w:val="242424"/>
              </w:rPr>
              <w:t>ii.</w:t>
            </w:r>
            <w:r>
              <w:rPr>
                <w:color w:val="242424"/>
                <w:sz w:val="14"/>
                <w:szCs w:val="14"/>
              </w:rPr>
              <w:t xml:space="preserve">      </w:t>
            </w:r>
            <w:r>
              <w:rPr>
                <w:color w:val="242424"/>
              </w:rPr>
              <w:t>The Administrative Committee shall not overrule the powers of the General Secretary, however may provide reports to the General Secretary and the SRC for consideration advise pursuant to a resolution of the committee</w:t>
            </w:r>
          </w:p>
          <w:p w14:paraId="2C909244" w14:textId="77777777" w:rsidR="00D64743" w:rsidRDefault="00D64743" w:rsidP="00C84EC6">
            <w:pPr>
              <w:widowControl w:val="0"/>
              <w:spacing w:before="240" w:after="240" w:line="240" w:lineRule="auto"/>
              <w:rPr>
                <w:color w:val="242424"/>
              </w:rPr>
            </w:pPr>
            <w:r>
              <w:rPr>
                <w:color w:val="242424"/>
                <w:sz w:val="14"/>
                <w:szCs w:val="14"/>
              </w:rPr>
              <w:t xml:space="preserve">           </w:t>
            </w:r>
            <w:r>
              <w:rPr>
                <w:color w:val="242424"/>
              </w:rPr>
              <w:t>iii.</w:t>
            </w:r>
            <w:r>
              <w:rPr>
                <w:color w:val="242424"/>
                <w:sz w:val="14"/>
                <w:szCs w:val="14"/>
              </w:rPr>
              <w:t xml:space="preserve">      </w:t>
            </w:r>
            <w:r>
              <w:rPr>
                <w:color w:val="242424"/>
              </w:rPr>
              <w:t>The Secretary of the Administrative Committee shall act as Assistant Secretary of the SRC</w:t>
            </w:r>
          </w:p>
          <w:p w14:paraId="4147F3A6" w14:textId="77777777" w:rsidR="00D64743" w:rsidRDefault="00D64743" w:rsidP="00C84EC6">
            <w:pPr>
              <w:widowControl w:val="0"/>
              <w:spacing w:before="240" w:after="240" w:line="240" w:lineRule="auto"/>
              <w:rPr>
                <w:color w:val="242424"/>
              </w:rPr>
            </w:pPr>
            <w:r>
              <w:rPr>
                <w:color w:val="242424"/>
              </w:rPr>
              <w:t xml:space="preserve">        iv.</w:t>
            </w:r>
            <w:r>
              <w:rPr>
                <w:color w:val="242424"/>
                <w:sz w:val="14"/>
                <w:szCs w:val="14"/>
              </w:rPr>
              <w:t xml:space="preserve">      </w:t>
            </w:r>
            <w:r>
              <w:rPr>
                <w:color w:val="242424"/>
              </w:rPr>
              <w:t>The Administrative Committee must meet monthly, between the close of agenda submission, and the publication of the draft agenda</w:t>
            </w:r>
          </w:p>
          <w:p w14:paraId="005B02F2" w14:textId="77777777" w:rsidR="00D64743" w:rsidRDefault="00D64743" w:rsidP="00C84EC6">
            <w:pPr>
              <w:widowControl w:val="0"/>
              <w:spacing w:before="240" w:after="240" w:line="240" w:lineRule="auto"/>
              <w:rPr>
                <w:color w:val="242424"/>
              </w:rPr>
            </w:pPr>
            <w:r>
              <w:rPr>
                <w:color w:val="242424"/>
              </w:rPr>
              <w:t xml:space="preserve">    b.</w:t>
            </w:r>
            <w:r>
              <w:rPr>
                <w:color w:val="242424"/>
                <w:sz w:val="14"/>
                <w:szCs w:val="14"/>
              </w:rPr>
              <w:t xml:space="preserve">     </w:t>
            </w:r>
            <w:r>
              <w:rPr>
                <w:color w:val="242424"/>
              </w:rPr>
              <w:t>Deliberation Committee, to be chaired by the President, and for the General Secretary to be appointed Secretary of committee under the following provisions:</w:t>
            </w:r>
          </w:p>
          <w:p w14:paraId="3E8CB703" w14:textId="77777777" w:rsidR="00D64743" w:rsidRDefault="00D64743" w:rsidP="00C84EC6">
            <w:pPr>
              <w:widowControl w:val="0"/>
              <w:spacing w:before="240" w:after="240" w:line="240" w:lineRule="auto"/>
              <w:rPr>
                <w:color w:val="242424"/>
              </w:rPr>
            </w:pPr>
            <w:r>
              <w:rPr>
                <w:color w:val="242424"/>
                <w:sz w:val="14"/>
                <w:szCs w:val="14"/>
              </w:rPr>
              <w:t xml:space="preserve">          </w:t>
            </w:r>
            <w:proofErr w:type="spellStart"/>
            <w:r>
              <w:rPr>
                <w:color w:val="242424"/>
              </w:rPr>
              <w:t>i</w:t>
            </w:r>
            <w:proofErr w:type="spellEnd"/>
            <w:r>
              <w:rPr>
                <w:color w:val="242424"/>
              </w:rPr>
              <w:t>.</w:t>
            </w:r>
            <w:r>
              <w:rPr>
                <w:color w:val="242424"/>
                <w:sz w:val="14"/>
                <w:szCs w:val="14"/>
              </w:rPr>
              <w:t xml:space="preserve">      </w:t>
            </w:r>
            <w:r>
              <w:rPr>
                <w:color w:val="242424"/>
              </w:rPr>
              <w:t>The Deliberation Committee shall be responsible for holding debate and deeper discussion on items of business referred to it by the SRC</w:t>
            </w:r>
          </w:p>
          <w:p w14:paraId="3755B14E" w14:textId="77777777" w:rsidR="00D64743" w:rsidRDefault="00D64743" w:rsidP="00C84EC6">
            <w:pPr>
              <w:widowControl w:val="0"/>
              <w:spacing w:before="240" w:after="240" w:line="240" w:lineRule="auto"/>
              <w:rPr>
                <w:color w:val="242424"/>
              </w:rPr>
            </w:pPr>
            <w:r>
              <w:rPr>
                <w:color w:val="242424"/>
                <w:sz w:val="14"/>
                <w:szCs w:val="14"/>
              </w:rPr>
              <w:t xml:space="preserve">          </w:t>
            </w:r>
            <w:r>
              <w:rPr>
                <w:color w:val="242424"/>
              </w:rPr>
              <w:t>ii.</w:t>
            </w:r>
            <w:r>
              <w:rPr>
                <w:color w:val="242424"/>
                <w:sz w:val="14"/>
                <w:szCs w:val="14"/>
              </w:rPr>
              <w:t xml:space="preserve">      </w:t>
            </w:r>
            <w:r>
              <w:rPr>
                <w:color w:val="242424"/>
              </w:rPr>
              <w:t>The Deliberation Committee shall not have the authority to resolve motions on behalf of the council, however does have the authority to recommend support, amendment or rejection of items of business</w:t>
            </w:r>
          </w:p>
          <w:p w14:paraId="6D7FBC93" w14:textId="77777777" w:rsidR="00D64743" w:rsidRDefault="00D64743" w:rsidP="00C84EC6">
            <w:pPr>
              <w:widowControl w:val="0"/>
              <w:spacing w:before="240" w:after="240" w:line="240" w:lineRule="auto"/>
              <w:rPr>
                <w:color w:val="242424"/>
              </w:rPr>
            </w:pPr>
            <w:r>
              <w:rPr>
                <w:color w:val="242424"/>
              </w:rPr>
              <w:t xml:space="preserve">      iii.</w:t>
            </w:r>
            <w:r>
              <w:rPr>
                <w:color w:val="242424"/>
                <w:sz w:val="14"/>
                <w:szCs w:val="14"/>
              </w:rPr>
              <w:t xml:space="preserve">      </w:t>
            </w:r>
            <w:r>
              <w:rPr>
                <w:color w:val="242424"/>
              </w:rPr>
              <w:t>Only the SRC may refer items to the Deliberation Committee</w:t>
            </w:r>
          </w:p>
          <w:p w14:paraId="587238EE" w14:textId="77777777" w:rsidR="00D64743" w:rsidRDefault="00D64743" w:rsidP="00C84EC6">
            <w:pPr>
              <w:widowControl w:val="0"/>
              <w:spacing w:before="240" w:after="240" w:line="240" w:lineRule="auto"/>
              <w:rPr>
                <w:color w:val="242424"/>
              </w:rPr>
            </w:pPr>
            <w:r>
              <w:rPr>
                <w:color w:val="242424"/>
                <w:sz w:val="14"/>
                <w:szCs w:val="14"/>
              </w:rPr>
              <w:t xml:space="preserve">         </w:t>
            </w:r>
            <w:r>
              <w:rPr>
                <w:color w:val="242424"/>
              </w:rPr>
              <w:t>iv.</w:t>
            </w:r>
            <w:r>
              <w:rPr>
                <w:color w:val="242424"/>
                <w:sz w:val="14"/>
                <w:szCs w:val="14"/>
              </w:rPr>
              <w:t xml:space="preserve">      </w:t>
            </w:r>
            <w:r>
              <w:rPr>
                <w:color w:val="242424"/>
              </w:rPr>
              <w:t>All members shall be eligible for membership, voting power, and speaking rights, however quorum is set at 3, with at least 1 chair present.</w:t>
            </w:r>
          </w:p>
          <w:p w14:paraId="30FEE119" w14:textId="77777777" w:rsidR="00D64743" w:rsidRDefault="00D64743" w:rsidP="00C84EC6">
            <w:pPr>
              <w:widowControl w:val="0"/>
              <w:spacing w:before="240" w:after="240" w:line="240" w:lineRule="auto"/>
              <w:rPr>
                <w:color w:val="242424"/>
              </w:rPr>
            </w:pPr>
            <w:r>
              <w:rPr>
                <w:color w:val="242424"/>
              </w:rPr>
              <w:t xml:space="preserve">      v.</w:t>
            </w:r>
            <w:r>
              <w:rPr>
                <w:color w:val="242424"/>
                <w:sz w:val="14"/>
                <w:szCs w:val="14"/>
              </w:rPr>
              <w:t xml:space="preserve">      </w:t>
            </w:r>
            <w:r>
              <w:rPr>
                <w:color w:val="242424"/>
              </w:rPr>
              <w:t>The Deliberation Committee must meet as soon as practicable after a meeting in which an item of business was referred to it by the SRC</w:t>
            </w:r>
          </w:p>
          <w:p w14:paraId="3D0E3F5E" w14:textId="77777777" w:rsidR="00D64743" w:rsidRPr="005F0C98" w:rsidRDefault="00D64743" w:rsidP="00C84EC6">
            <w:pPr>
              <w:widowControl w:val="0"/>
              <w:spacing w:before="240" w:after="240" w:line="240" w:lineRule="auto"/>
              <w:ind w:left="360"/>
              <w:rPr>
                <w:color w:val="242424"/>
              </w:rPr>
            </w:pPr>
            <w:r>
              <w:rPr>
                <w:color w:val="242424"/>
              </w:rPr>
              <w:t>3.</w:t>
            </w:r>
            <w:r>
              <w:rPr>
                <w:color w:val="242424"/>
                <w:sz w:val="14"/>
                <w:szCs w:val="14"/>
              </w:rPr>
              <w:t xml:space="preserve">       </w:t>
            </w:r>
            <w:r>
              <w:rPr>
                <w:color w:val="242424"/>
              </w:rPr>
              <w:t xml:space="preserve">Task the chair of all committees with appointing members to their committees pursuant to the </w:t>
            </w:r>
            <w:r w:rsidRPr="005F0C98">
              <w:rPr>
                <w:i/>
                <w:iCs/>
                <w:color w:val="242424"/>
              </w:rPr>
              <w:t>Student Representation Procedures</w:t>
            </w:r>
            <w:r>
              <w:rPr>
                <w:color w:val="242424"/>
              </w:rPr>
              <w:t xml:space="preserve"> and </w:t>
            </w:r>
            <w:r w:rsidRPr="005F0C98">
              <w:rPr>
                <w:i/>
                <w:iCs/>
                <w:color w:val="242424"/>
              </w:rPr>
              <w:t>Sessional Orders</w:t>
            </w:r>
            <w:r>
              <w:rPr>
                <w:color w:val="242424"/>
              </w:rPr>
              <w:t>.</w:t>
            </w:r>
          </w:p>
          <w:p w14:paraId="66A1D755" w14:textId="77777777" w:rsidR="00D64743" w:rsidRDefault="00D64743" w:rsidP="00C84EC6">
            <w:pPr>
              <w:widowControl w:val="0"/>
              <w:spacing w:before="240" w:after="240" w:line="240" w:lineRule="auto"/>
              <w:ind w:left="360"/>
              <w:rPr>
                <w:color w:val="242424"/>
              </w:rPr>
            </w:pPr>
            <w:r>
              <w:rPr>
                <w:color w:val="242424"/>
              </w:rPr>
              <w:t>4.</w:t>
            </w:r>
            <w:r>
              <w:rPr>
                <w:color w:val="242424"/>
                <w:sz w:val="14"/>
                <w:szCs w:val="14"/>
              </w:rPr>
              <w:t xml:space="preserve">       </w:t>
            </w:r>
            <w:r>
              <w:rPr>
                <w:color w:val="242424"/>
              </w:rPr>
              <w:t>Task the chair of all committees with appointing or call for a vote for a secretary of committee at the next meeting of their committee under the following provision:</w:t>
            </w:r>
          </w:p>
          <w:p w14:paraId="69CEBE14" w14:textId="77777777" w:rsidR="00D64743" w:rsidRDefault="00D64743" w:rsidP="00C84EC6">
            <w:pPr>
              <w:widowControl w:val="0"/>
              <w:spacing w:before="240" w:after="240" w:line="240" w:lineRule="auto"/>
              <w:ind w:left="360"/>
              <w:rPr>
                <w:color w:val="242424"/>
              </w:rPr>
            </w:pPr>
            <w:r>
              <w:rPr>
                <w:color w:val="242424"/>
              </w:rPr>
              <w:t xml:space="preserve">   a.</w:t>
            </w:r>
            <w:r>
              <w:rPr>
                <w:color w:val="242424"/>
                <w:sz w:val="14"/>
                <w:szCs w:val="14"/>
              </w:rPr>
              <w:t xml:space="preserve">       </w:t>
            </w:r>
            <w:r>
              <w:rPr>
                <w:color w:val="242424"/>
              </w:rPr>
              <w:t>The Secretary of a committee shall act as a Deputy Chair</w:t>
            </w:r>
          </w:p>
          <w:p w14:paraId="3B5EFC2D" w14:textId="77777777" w:rsidR="00D64743" w:rsidRDefault="00D64743" w:rsidP="00C84EC6">
            <w:pPr>
              <w:widowControl w:val="0"/>
              <w:spacing w:line="240" w:lineRule="auto"/>
              <w:rPr>
                <w:b/>
                <w:color w:val="242424"/>
              </w:rPr>
            </w:pPr>
          </w:p>
        </w:tc>
      </w:tr>
    </w:tbl>
    <w:p w14:paraId="5F546670" w14:textId="4D684628" w:rsidR="006803EE" w:rsidRDefault="006803EE" w:rsidP="00107690"/>
    <w:p w14:paraId="3BE66149" w14:textId="77777777" w:rsidR="00C14ED1" w:rsidRDefault="00C14ED1" w:rsidP="00C14ED1">
      <w:r>
        <w:t xml:space="preserve">Notes: </w:t>
      </w:r>
    </w:p>
    <w:p w14:paraId="345855F5" w14:textId="77777777" w:rsidR="00C14ED1" w:rsidRDefault="00C14ED1" w:rsidP="00107690"/>
    <w:p w14:paraId="5E176194" w14:textId="77777777" w:rsidR="00D64743" w:rsidRPr="00C62516" w:rsidRDefault="00D64743" w:rsidP="00D64743">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D64743" w:rsidRPr="00C62516" w14:paraId="5385E506" w14:textId="77777777" w:rsidTr="00C84EC6">
        <w:tc>
          <w:tcPr>
            <w:tcW w:w="3005" w:type="dxa"/>
          </w:tcPr>
          <w:p w14:paraId="42075A2F" w14:textId="77777777" w:rsidR="00D64743" w:rsidRPr="00C62516" w:rsidRDefault="00D64743" w:rsidP="00C84EC6">
            <w:pPr>
              <w:rPr>
                <w:rFonts w:ascii="Arial" w:hAnsi="Arial" w:cs="Arial"/>
                <w:b/>
              </w:rPr>
            </w:pPr>
            <w:r w:rsidRPr="00C62516">
              <w:rPr>
                <w:rFonts w:ascii="Arial" w:hAnsi="Arial" w:cs="Arial"/>
                <w:b/>
              </w:rPr>
              <w:t>No Votes</w:t>
            </w:r>
          </w:p>
        </w:tc>
        <w:tc>
          <w:tcPr>
            <w:tcW w:w="3005" w:type="dxa"/>
          </w:tcPr>
          <w:p w14:paraId="2F1B9ABC" w14:textId="77777777" w:rsidR="00D64743" w:rsidRPr="00C62516" w:rsidRDefault="00D64743" w:rsidP="00C84EC6">
            <w:pPr>
              <w:rPr>
                <w:rFonts w:ascii="Arial" w:hAnsi="Arial" w:cs="Arial"/>
                <w:b/>
              </w:rPr>
            </w:pPr>
            <w:r w:rsidRPr="00C62516">
              <w:rPr>
                <w:rFonts w:ascii="Arial" w:hAnsi="Arial" w:cs="Arial"/>
                <w:b/>
              </w:rPr>
              <w:t xml:space="preserve">Abstain Votes </w:t>
            </w:r>
          </w:p>
        </w:tc>
        <w:tc>
          <w:tcPr>
            <w:tcW w:w="3766" w:type="dxa"/>
          </w:tcPr>
          <w:p w14:paraId="510BFA15" w14:textId="77777777" w:rsidR="00D64743" w:rsidRPr="00C62516" w:rsidRDefault="00D64743" w:rsidP="00C84EC6">
            <w:pPr>
              <w:rPr>
                <w:rFonts w:ascii="Arial" w:hAnsi="Arial" w:cs="Arial"/>
                <w:b/>
              </w:rPr>
            </w:pPr>
            <w:r w:rsidRPr="00C62516">
              <w:rPr>
                <w:rFonts w:ascii="Arial" w:hAnsi="Arial" w:cs="Arial"/>
                <w:b/>
              </w:rPr>
              <w:t>Results</w:t>
            </w:r>
          </w:p>
        </w:tc>
      </w:tr>
      <w:tr w:rsidR="00D64743" w:rsidRPr="00C62516" w14:paraId="313E256C" w14:textId="77777777" w:rsidTr="00C84EC6">
        <w:tc>
          <w:tcPr>
            <w:tcW w:w="3005" w:type="dxa"/>
          </w:tcPr>
          <w:p w14:paraId="52AFF883" w14:textId="77777777" w:rsidR="00D64743" w:rsidRDefault="00D64743" w:rsidP="00C84EC6">
            <w:pPr>
              <w:rPr>
                <w:rFonts w:ascii="Arial" w:hAnsi="Arial" w:cs="Arial"/>
              </w:rPr>
            </w:pPr>
            <w:r>
              <w:rPr>
                <w:rFonts w:ascii="Arial" w:hAnsi="Arial" w:cs="Arial"/>
              </w:rPr>
              <w:t>Full Name/s:</w:t>
            </w:r>
          </w:p>
          <w:p w14:paraId="43DD918E" w14:textId="77777777" w:rsidR="00D64743" w:rsidRDefault="00D64743" w:rsidP="00C84EC6">
            <w:pPr>
              <w:rPr>
                <w:rFonts w:ascii="Arial" w:hAnsi="Arial" w:cs="Arial"/>
              </w:rPr>
            </w:pPr>
          </w:p>
          <w:p w14:paraId="2625D7DE" w14:textId="77777777" w:rsidR="00D64743" w:rsidRPr="00C62516" w:rsidRDefault="00D64743" w:rsidP="00C84EC6">
            <w:pPr>
              <w:pStyle w:val="ListParagraph"/>
              <w:numPr>
                <w:ilvl w:val="0"/>
                <w:numId w:val="10"/>
              </w:numPr>
            </w:pPr>
          </w:p>
        </w:tc>
        <w:tc>
          <w:tcPr>
            <w:tcW w:w="3005" w:type="dxa"/>
          </w:tcPr>
          <w:p w14:paraId="14D72CFA" w14:textId="77777777" w:rsidR="00D64743" w:rsidRDefault="00D64743" w:rsidP="00C84EC6">
            <w:pPr>
              <w:rPr>
                <w:rFonts w:ascii="Arial" w:hAnsi="Arial" w:cs="Arial"/>
              </w:rPr>
            </w:pPr>
            <w:r>
              <w:rPr>
                <w:rFonts w:ascii="Arial" w:hAnsi="Arial" w:cs="Arial"/>
              </w:rPr>
              <w:t>Full Name/s:</w:t>
            </w:r>
          </w:p>
          <w:p w14:paraId="1DE537AF" w14:textId="77777777" w:rsidR="00D64743" w:rsidRDefault="00D64743" w:rsidP="00C84EC6">
            <w:pPr>
              <w:rPr>
                <w:rFonts w:ascii="Arial" w:hAnsi="Arial" w:cs="Arial"/>
              </w:rPr>
            </w:pPr>
          </w:p>
          <w:p w14:paraId="7D95E546" w14:textId="77777777" w:rsidR="00D64743" w:rsidRPr="00C62516" w:rsidRDefault="00D64743" w:rsidP="00C84EC6">
            <w:pPr>
              <w:pStyle w:val="ListParagraph"/>
              <w:numPr>
                <w:ilvl w:val="0"/>
                <w:numId w:val="10"/>
              </w:numPr>
            </w:pPr>
          </w:p>
        </w:tc>
        <w:tc>
          <w:tcPr>
            <w:tcW w:w="3766" w:type="dxa"/>
          </w:tcPr>
          <w:p w14:paraId="7A89B12D" w14:textId="77777777" w:rsidR="00D64743" w:rsidRDefault="00D64743"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0F5F0A34" w14:textId="77777777" w:rsidR="00D64743" w:rsidRDefault="00D64743" w:rsidP="00C84EC6">
            <w:pPr>
              <w:rPr>
                <w:rFonts w:ascii="Arial" w:hAnsi="Arial" w:cs="Arial"/>
              </w:rPr>
            </w:pPr>
          </w:p>
          <w:p w14:paraId="4C17344C" w14:textId="77777777" w:rsidR="00D64743" w:rsidRPr="00FC4027" w:rsidRDefault="00D64743" w:rsidP="00C84EC6">
            <w:pPr>
              <w:rPr>
                <w:rFonts w:ascii="Arial" w:hAnsi="Arial" w:cs="Arial"/>
              </w:rPr>
            </w:pPr>
            <w:r w:rsidRPr="00FC4027">
              <w:rPr>
                <w:rFonts w:ascii="Arial" w:hAnsi="Arial" w:cs="Arial"/>
                <w:b/>
              </w:rPr>
              <w:t xml:space="preserve">Extra Information: </w:t>
            </w:r>
          </w:p>
        </w:tc>
      </w:tr>
    </w:tbl>
    <w:p w14:paraId="1CD9BB12" w14:textId="0465064B" w:rsidR="00C14ED1" w:rsidRPr="00D64743" w:rsidRDefault="00C14ED1" w:rsidP="00C14ED1">
      <w:pPr>
        <w:pStyle w:val="Heading2"/>
        <w:rPr>
          <w:szCs w:val="36"/>
        </w:rPr>
      </w:pPr>
      <w:r>
        <w:rPr>
          <w:szCs w:val="36"/>
        </w:rPr>
        <w:t xml:space="preserve">11.9: </w:t>
      </w:r>
      <w:r w:rsidRPr="00C14ED1">
        <w:rPr>
          <w:szCs w:val="36"/>
        </w:rPr>
        <w:t>Procedural Amendments</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6E28DC" w14:paraId="5A0738CF" w14:textId="77777777" w:rsidTr="00C84EC6">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A8DFA" w14:textId="77777777" w:rsidR="006E28DC" w:rsidRDefault="006E28DC" w:rsidP="00C84EC6">
            <w:pPr>
              <w:widowControl w:val="0"/>
              <w:spacing w:line="240" w:lineRule="auto"/>
              <w:rPr>
                <w:b/>
                <w:color w:val="242424"/>
              </w:rPr>
            </w:pPr>
            <w:r>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15811E" w14:textId="77777777" w:rsidR="006E28DC" w:rsidRDefault="006E28DC" w:rsidP="00C84EC6">
            <w:pPr>
              <w:widowControl w:val="0"/>
              <w:spacing w:line="240" w:lineRule="auto"/>
              <w:rPr>
                <w:color w:val="242424"/>
              </w:rPr>
            </w:pPr>
            <w:r>
              <w:rPr>
                <w:color w:val="242424"/>
              </w:rPr>
              <w:t>Procedural Amendments</w:t>
            </w:r>
          </w:p>
        </w:tc>
      </w:tr>
      <w:tr w:rsidR="006E28DC" w14:paraId="684CC89A"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B4007" w14:textId="77777777" w:rsidR="006E28DC" w:rsidRDefault="006E28DC" w:rsidP="00C84EC6">
            <w:pPr>
              <w:widowControl w:val="0"/>
              <w:spacing w:line="240" w:lineRule="auto"/>
              <w:rPr>
                <w:b/>
                <w:color w:val="242424"/>
              </w:rPr>
            </w:pPr>
            <w:r>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4A743CC9" w14:textId="77777777" w:rsidR="006E28DC" w:rsidRDefault="006E28DC" w:rsidP="00C84EC6">
            <w:pPr>
              <w:widowControl w:val="0"/>
              <w:spacing w:line="240" w:lineRule="auto"/>
              <w:rPr>
                <w:color w:val="242424"/>
              </w:rPr>
            </w:pPr>
            <w:r>
              <w:rPr>
                <w:color w:val="242424"/>
              </w:rPr>
              <w:t>10/01/2023</w:t>
            </w:r>
          </w:p>
        </w:tc>
      </w:tr>
      <w:tr w:rsidR="006E28DC" w14:paraId="0FB49E0A"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8B720" w14:textId="77777777" w:rsidR="006E28DC" w:rsidRDefault="006E28DC" w:rsidP="00C84EC6">
            <w:pPr>
              <w:widowControl w:val="0"/>
              <w:spacing w:line="240" w:lineRule="auto"/>
              <w:rPr>
                <w:b/>
                <w:color w:val="242424"/>
              </w:rPr>
            </w:pPr>
            <w:r>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D563825" w14:textId="77777777" w:rsidR="006E28DC" w:rsidRDefault="006E28DC" w:rsidP="00C84EC6">
            <w:pPr>
              <w:widowControl w:val="0"/>
              <w:spacing w:line="240" w:lineRule="auto"/>
              <w:rPr>
                <w:color w:val="242424"/>
              </w:rPr>
            </w:pPr>
            <w:r>
              <w:rPr>
                <w:color w:val="242424"/>
              </w:rPr>
              <w:t>Laine Fox</w:t>
            </w:r>
          </w:p>
        </w:tc>
      </w:tr>
      <w:tr w:rsidR="006E28DC" w14:paraId="5B9E8974"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F9AC2" w14:textId="77777777" w:rsidR="006E28DC" w:rsidRDefault="006E28DC" w:rsidP="00C84EC6">
            <w:pPr>
              <w:widowControl w:val="0"/>
              <w:spacing w:line="240" w:lineRule="auto"/>
              <w:rPr>
                <w:b/>
                <w:color w:val="242424"/>
              </w:rPr>
            </w:pPr>
            <w:r>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A80D600" w14:textId="77777777" w:rsidR="006E28DC" w:rsidRDefault="006E28DC" w:rsidP="00C84EC6">
            <w:pPr>
              <w:widowControl w:val="0"/>
              <w:spacing w:line="254" w:lineRule="auto"/>
              <w:rPr>
                <w:color w:val="242424"/>
              </w:rPr>
            </w:pPr>
            <w:r>
              <w:rPr>
                <w:color w:val="242424"/>
              </w:rPr>
              <w:t xml:space="preserve">Caitlin </w:t>
            </w:r>
            <w:proofErr w:type="spellStart"/>
            <w:r>
              <w:rPr>
                <w:color w:val="242424"/>
              </w:rPr>
              <w:t>Marlor</w:t>
            </w:r>
            <w:proofErr w:type="spellEnd"/>
          </w:p>
        </w:tc>
      </w:tr>
      <w:tr w:rsidR="006E28DC" w14:paraId="47DF03F1"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BFD9B" w14:textId="77777777" w:rsidR="006E28DC" w:rsidRDefault="006E28DC" w:rsidP="00C84EC6">
            <w:pPr>
              <w:widowControl w:val="0"/>
              <w:spacing w:line="240" w:lineRule="auto"/>
              <w:rPr>
                <w:b/>
                <w:color w:val="242424"/>
              </w:rPr>
            </w:pPr>
            <w:r>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30D14AD" w14:textId="77777777" w:rsidR="006E28DC" w:rsidRDefault="006E28DC" w:rsidP="00C84EC6">
            <w:pPr>
              <w:widowControl w:val="0"/>
              <w:spacing w:line="254" w:lineRule="auto"/>
              <w:rPr>
                <w:color w:val="242424"/>
              </w:rPr>
            </w:pPr>
            <w:r>
              <w:rPr>
                <w:color w:val="242424"/>
              </w:rPr>
              <w:t>Student cohort impacted – Nil</w:t>
            </w:r>
          </w:p>
        </w:tc>
      </w:tr>
      <w:tr w:rsidR="006E28DC" w14:paraId="48DC3375" w14:textId="77777777" w:rsidTr="00C84EC6">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71F3F" w14:textId="77777777" w:rsidR="006E28DC" w:rsidRDefault="006E28DC" w:rsidP="00C84EC6">
            <w:pPr>
              <w:widowControl w:val="0"/>
              <w:spacing w:line="240" w:lineRule="auto"/>
              <w:rPr>
                <w:b/>
                <w:color w:val="242424"/>
              </w:rPr>
            </w:pPr>
            <w:r>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366A6E8" w14:textId="77777777" w:rsidR="006E28DC" w:rsidRDefault="006E28DC" w:rsidP="00C84EC6">
            <w:pPr>
              <w:widowControl w:val="0"/>
              <w:spacing w:before="240" w:after="240" w:line="243" w:lineRule="auto"/>
              <w:jc w:val="both"/>
              <w:rPr>
                <w:color w:val="242424"/>
              </w:rPr>
            </w:pPr>
            <w:r>
              <w:rPr>
                <w:color w:val="242424"/>
              </w:rPr>
              <w:t xml:space="preserve">I, Laine Fox move that the SRC: </w:t>
            </w:r>
          </w:p>
          <w:p w14:paraId="641DBEC9" w14:textId="77777777" w:rsidR="006E28DC" w:rsidRPr="005F0C98" w:rsidRDefault="006E28DC" w:rsidP="006E28DC">
            <w:pPr>
              <w:pStyle w:val="ListParagraph"/>
              <w:widowControl w:val="0"/>
              <w:numPr>
                <w:ilvl w:val="0"/>
                <w:numId w:val="15"/>
              </w:numPr>
              <w:spacing w:before="240" w:after="240" w:line="243" w:lineRule="auto"/>
              <w:jc w:val="both"/>
              <w:rPr>
                <w:color w:val="242424"/>
              </w:rPr>
            </w:pPr>
            <w:r w:rsidRPr="005F0C98">
              <w:rPr>
                <w:color w:val="242424"/>
              </w:rPr>
              <w:t>Reaffirm its support for all procedural amendments passed by the 2022 sitting of the SRC under the following provisions:</w:t>
            </w:r>
          </w:p>
          <w:p w14:paraId="642D212C" w14:textId="77777777" w:rsidR="006E28DC" w:rsidRPr="005F0C98" w:rsidRDefault="006E28DC" w:rsidP="006E28DC">
            <w:pPr>
              <w:pStyle w:val="ListParagraph"/>
              <w:widowControl w:val="0"/>
              <w:numPr>
                <w:ilvl w:val="1"/>
                <w:numId w:val="15"/>
              </w:numPr>
              <w:spacing w:before="240" w:after="240" w:line="243" w:lineRule="auto"/>
              <w:jc w:val="both"/>
              <w:rPr>
                <w:color w:val="242424"/>
              </w:rPr>
            </w:pPr>
            <w:r w:rsidRPr="005F0C98">
              <w:rPr>
                <w:color w:val="242424"/>
              </w:rPr>
              <w:t>For the avoidance of doubt, any amendments to Schedule 1 and/or 2 are included, as well as any repealing or adding of any schedules and/or sub-schedules</w:t>
            </w:r>
          </w:p>
          <w:p w14:paraId="325E945D" w14:textId="77777777" w:rsidR="006E28DC" w:rsidRDefault="006E28DC" w:rsidP="006E28DC">
            <w:pPr>
              <w:pStyle w:val="ListParagraph"/>
              <w:widowControl w:val="0"/>
              <w:numPr>
                <w:ilvl w:val="1"/>
                <w:numId w:val="15"/>
              </w:numPr>
              <w:spacing w:before="240" w:after="240" w:line="243" w:lineRule="auto"/>
              <w:jc w:val="both"/>
              <w:rPr>
                <w:color w:val="242424"/>
              </w:rPr>
            </w:pPr>
            <w:r w:rsidRPr="005F0C98">
              <w:rPr>
                <w:color w:val="242424"/>
              </w:rPr>
              <w:t>This motion seeks to be in line with the practice of not undermining previous councils’ decisions on structural and/or procedural changes</w:t>
            </w:r>
          </w:p>
          <w:p w14:paraId="716E8587" w14:textId="77777777" w:rsidR="006E28DC" w:rsidRDefault="006E28DC" w:rsidP="006E28DC">
            <w:pPr>
              <w:pStyle w:val="ListParagraph"/>
              <w:widowControl w:val="0"/>
              <w:numPr>
                <w:ilvl w:val="0"/>
                <w:numId w:val="15"/>
              </w:numPr>
              <w:spacing w:before="240" w:after="240" w:line="243" w:lineRule="auto"/>
              <w:jc w:val="both"/>
              <w:rPr>
                <w:color w:val="242424"/>
              </w:rPr>
            </w:pPr>
            <w:r>
              <w:rPr>
                <w:color w:val="242424"/>
              </w:rPr>
              <w:t>Tasks the Procedures Committee to ensure that all applicable motions passed in 2022 are implemented in full.</w:t>
            </w:r>
          </w:p>
          <w:p w14:paraId="380592C4" w14:textId="77777777" w:rsidR="006E28DC" w:rsidRPr="005F0C98" w:rsidRDefault="006E28DC" w:rsidP="006E28DC">
            <w:pPr>
              <w:pStyle w:val="ListParagraph"/>
              <w:widowControl w:val="0"/>
              <w:numPr>
                <w:ilvl w:val="0"/>
                <w:numId w:val="15"/>
              </w:numPr>
              <w:spacing w:before="240" w:after="240" w:line="243" w:lineRule="auto"/>
              <w:jc w:val="both"/>
              <w:rPr>
                <w:color w:val="242424"/>
              </w:rPr>
            </w:pPr>
            <w:r w:rsidRPr="005F0C98">
              <w:rPr>
                <w:color w:val="242424"/>
              </w:rPr>
              <w:t>Refers the Student Representation and Participation staff to the Procedures Committee to provide an update o</w:t>
            </w:r>
            <w:r>
              <w:rPr>
                <w:color w:val="242424"/>
              </w:rPr>
              <w:t>n any procedural amendments passed in 2022.</w:t>
            </w:r>
          </w:p>
        </w:tc>
      </w:tr>
    </w:tbl>
    <w:p w14:paraId="4C8AF948" w14:textId="4DD01ADB" w:rsidR="00C84EC6" w:rsidRDefault="00C84EC6" w:rsidP="006E28DC"/>
    <w:p w14:paraId="43A329C3" w14:textId="30C509ED" w:rsidR="00C14ED1" w:rsidRDefault="00C14ED1" w:rsidP="006E28DC">
      <w:r>
        <w:t xml:space="preserve">Notes: </w:t>
      </w:r>
    </w:p>
    <w:p w14:paraId="37658C9C" w14:textId="77777777" w:rsidR="00C14ED1" w:rsidRDefault="00C14ED1" w:rsidP="006E28DC"/>
    <w:p w14:paraId="2736AE96" w14:textId="77777777" w:rsidR="006E28DC" w:rsidRPr="00C62516" w:rsidRDefault="006E28DC" w:rsidP="006E28DC">
      <w:r w:rsidRPr="00C62516">
        <w:t xml:space="preserve">Outcome </w:t>
      </w:r>
    </w:p>
    <w:tbl>
      <w:tblPr>
        <w:tblStyle w:val="TableGrid"/>
        <w:tblW w:w="9776" w:type="dxa"/>
        <w:tblLook w:val="04A0" w:firstRow="1" w:lastRow="0" w:firstColumn="1" w:lastColumn="0" w:noHBand="0" w:noVBand="1"/>
      </w:tblPr>
      <w:tblGrid>
        <w:gridCol w:w="3005"/>
        <w:gridCol w:w="3005"/>
        <w:gridCol w:w="3766"/>
      </w:tblGrid>
      <w:tr w:rsidR="006E28DC" w:rsidRPr="00C62516" w14:paraId="0855F56B" w14:textId="77777777" w:rsidTr="00C84EC6">
        <w:tc>
          <w:tcPr>
            <w:tcW w:w="3005" w:type="dxa"/>
          </w:tcPr>
          <w:p w14:paraId="77D46C22" w14:textId="77777777" w:rsidR="006E28DC" w:rsidRPr="00C62516" w:rsidRDefault="006E28DC" w:rsidP="00C84EC6">
            <w:pPr>
              <w:rPr>
                <w:rFonts w:ascii="Arial" w:hAnsi="Arial" w:cs="Arial"/>
                <w:b/>
              </w:rPr>
            </w:pPr>
            <w:r w:rsidRPr="00C62516">
              <w:rPr>
                <w:rFonts w:ascii="Arial" w:hAnsi="Arial" w:cs="Arial"/>
                <w:b/>
              </w:rPr>
              <w:t>No Votes</w:t>
            </w:r>
          </w:p>
        </w:tc>
        <w:tc>
          <w:tcPr>
            <w:tcW w:w="3005" w:type="dxa"/>
          </w:tcPr>
          <w:p w14:paraId="2B4544AC" w14:textId="77777777" w:rsidR="006E28DC" w:rsidRPr="00C62516" w:rsidRDefault="006E28DC" w:rsidP="00C84EC6">
            <w:pPr>
              <w:rPr>
                <w:rFonts w:ascii="Arial" w:hAnsi="Arial" w:cs="Arial"/>
                <w:b/>
              </w:rPr>
            </w:pPr>
            <w:r w:rsidRPr="00C62516">
              <w:rPr>
                <w:rFonts w:ascii="Arial" w:hAnsi="Arial" w:cs="Arial"/>
                <w:b/>
              </w:rPr>
              <w:t xml:space="preserve">Abstain Votes </w:t>
            </w:r>
          </w:p>
        </w:tc>
        <w:tc>
          <w:tcPr>
            <w:tcW w:w="3766" w:type="dxa"/>
          </w:tcPr>
          <w:p w14:paraId="1B6838C1" w14:textId="77777777" w:rsidR="006E28DC" w:rsidRPr="00C62516" w:rsidRDefault="006E28DC" w:rsidP="00C84EC6">
            <w:pPr>
              <w:rPr>
                <w:rFonts w:ascii="Arial" w:hAnsi="Arial" w:cs="Arial"/>
                <w:b/>
              </w:rPr>
            </w:pPr>
            <w:r w:rsidRPr="00C62516">
              <w:rPr>
                <w:rFonts w:ascii="Arial" w:hAnsi="Arial" w:cs="Arial"/>
                <w:b/>
              </w:rPr>
              <w:t>Results</w:t>
            </w:r>
          </w:p>
        </w:tc>
      </w:tr>
      <w:tr w:rsidR="006E28DC" w:rsidRPr="00C62516" w14:paraId="748D9D67" w14:textId="77777777" w:rsidTr="00C84EC6">
        <w:tc>
          <w:tcPr>
            <w:tcW w:w="3005" w:type="dxa"/>
          </w:tcPr>
          <w:p w14:paraId="64B4D147" w14:textId="77777777" w:rsidR="006E28DC" w:rsidRDefault="006E28DC" w:rsidP="00C84EC6">
            <w:pPr>
              <w:rPr>
                <w:rFonts w:ascii="Arial" w:hAnsi="Arial" w:cs="Arial"/>
              </w:rPr>
            </w:pPr>
            <w:r>
              <w:rPr>
                <w:rFonts w:ascii="Arial" w:hAnsi="Arial" w:cs="Arial"/>
              </w:rPr>
              <w:t>Full Name/s:</w:t>
            </w:r>
          </w:p>
          <w:p w14:paraId="07CD6E9B" w14:textId="77777777" w:rsidR="006E28DC" w:rsidRDefault="006E28DC" w:rsidP="00C84EC6">
            <w:pPr>
              <w:rPr>
                <w:rFonts w:ascii="Arial" w:hAnsi="Arial" w:cs="Arial"/>
              </w:rPr>
            </w:pPr>
          </w:p>
          <w:p w14:paraId="6F18F3AB" w14:textId="77777777" w:rsidR="006E28DC" w:rsidRPr="00C62516" w:rsidRDefault="006E28DC" w:rsidP="00C84EC6">
            <w:pPr>
              <w:pStyle w:val="ListParagraph"/>
              <w:numPr>
                <w:ilvl w:val="0"/>
                <w:numId w:val="10"/>
              </w:numPr>
            </w:pPr>
          </w:p>
        </w:tc>
        <w:tc>
          <w:tcPr>
            <w:tcW w:w="3005" w:type="dxa"/>
          </w:tcPr>
          <w:p w14:paraId="2B48CC47" w14:textId="77777777" w:rsidR="006E28DC" w:rsidRDefault="006E28DC" w:rsidP="00C84EC6">
            <w:pPr>
              <w:rPr>
                <w:rFonts w:ascii="Arial" w:hAnsi="Arial" w:cs="Arial"/>
              </w:rPr>
            </w:pPr>
            <w:r>
              <w:rPr>
                <w:rFonts w:ascii="Arial" w:hAnsi="Arial" w:cs="Arial"/>
              </w:rPr>
              <w:t>Full Name/s:</w:t>
            </w:r>
          </w:p>
          <w:p w14:paraId="22D17BAA" w14:textId="77777777" w:rsidR="006E28DC" w:rsidRDefault="006E28DC" w:rsidP="00C84EC6">
            <w:pPr>
              <w:rPr>
                <w:rFonts w:ascii="Arial" w:hAnsi="Arial" w:cs="Arial"/>
              </w:rPr>
            </w:pPr>
          </w:p>
          <w:p w14:paraId="5981E141" w14:textId="77777777" w:rsidR="006E28DC" w:rsidRPr="00C62516" w:rsidRDefault="006E28DC" w:rsidP="00C84EC6">
            <w:pPr>
              <w:pStyle w:val="ListParagraph"/>
              <w:numPr>
                <w:ilvl w:val="0"/>
                <w:numId w:val="10"/>
              </w:numPr>
            </w:pPr>
          </w:p>
        </w:tc>
        <w:tc>
          <w:tcPr>
            <w:tcW w:w="3766" w:type="dxa"/>
          </w:tcPr>
          <w:p w14:paraId="66AB52CD" w14:textId="77777777" w:rsidR="006E28DC" w:rsidRDefault="006E28DC" w:rsidP="00C84EC6">
            <w:pPr>
              <w:rPr>
                <w:rFonts w:ascii="Arial" w:hAnsi="Arial" w:cs="Arial"/>
              </w:rPr>
            </w:pPr>
            <w:r w:rsidRPr="00381A08">
              <w:rPr>
                <w:rFonts w:ascii="Arial" w:hAnsi="Arial" w:cs="Arial"/>
                <w:b/>
              </w:rPr>
              <w:t>Status:</w:t>
            </w:r>
            <w:r w:rsidRPr="00381A08">
              <w:rPr>
                <w:rFonts w:ascii="Arial" w:hAnsi="Arial" w:cs="Arial"/>
              </w:rPr>
              <w:t xml:space="preserve"> Passed/ Passed as amended/ Not Passed</w:t>
            </w:r>
          </w:p>
          <w:p w14:paraId="55947AA8" w14:textId="77777777" w:rsidR="006E28DC" w:rsidRDefault="006E28DC" w:rsidP="00C84EC6">
            <w:pPr>
              <w:rPr>
                <w:rFonts w:ascii="Arial" w:hAnsi="Arial" w:cs="Arial"/>
              </w:rPr>
            </w:pPr>
          </w:p>
          <w:p w14:paraId="3C32665C" w14:textId="77777777" w:rsidR="006E28DC" w:rsidRPr="00FC4027" w:rsidRDefault="006E28DC" w:rsidP="00C84EC6">
            <w:pPr>
              <w:rPr>
                <w:rFonts w:ascii="Arial" w:hAnsi="Arial" w:cs="Arial"/>
              </w:rPr>
            </w:pPr>
            <w:r w:rsidRPr="00FC4027">
              <w:rPr>
                <w:rFonts w:ascii="Arial" w:hAnsi="Arial" w:cs="Arial"/>
                <w:b/>
              </w:rPr>
              <w:t xml:space="preserve">Extra Information: </w:t>
            </w:r>
          </w:p>
        </w:tc>
      </w:tr>
    </w:tbl>
    <w:p w14:paraId="7574CED4" w14:textId="77777777" w:rsidR="00155AE1" w:rsidRPr="00381A08" w:rsidRDefault="00155AE1">
      <w:pPr>
        <w:rPr>
          <w:b/>
        </w:rPr>
      </w:pPr>
    </w:p>
    <w:p w14:paraId="1D2F9587" w14:textId="001C57D6" w:rsidR="00155AE1" w:rsidRPr="00381A08" w:rsidRDefault="003D4EDC" w:rsidP="00EF3646">
      <w:pPr>
        <w:pStyle w:val="Heading1"/>
        <w:rPr>
          <w:sz w:val="22"/>
          <w:szCs w:val="22"/>
        </w:rPr>
      </w:pPr>
      <w:r w:rsidRPr="00381A08">
        <w:rPr>
          <w:sz w:val="22"/>
          <w:szCs w:val="22"/>
        </w:rPr>
        <w:t>12. General Business</w:t>
      </w:r>
    </w:p>
    <w:p w14:paraId="5A624E89" w14:textId="51A3C726" w:rsidR="0013539E" w:rsidRPr="00381A08" w:rsidRDefault="0013539E" w:rsidP="0013539E">
      <w:pPr>
        <w:rPr>
          <w:i/>
          <w:iCs/>
        </w:rPr>
      </w:pPr>
      <w:r w:rsidRPr="00381A08">
        <w:rPr>
          <w:i/>
          <w:iCs/>
        </w:rPr>
        <w:t>Any brief items for discussion that have not been tabled.</w:t>
      </w:r>
    </w:p>
    <w:p w14:paraId="45880EEB" w14:textId="77777777" w:rsidR="00155AE1" w:rsidRPr="00381A08" w:rsidRDefault="00155AE1">
      <w:pPr>
        <w:rPr>
          <w:b/>
        </w:rPr>
      </w:pPr>
    </w:p>
    <w:p w14:paraId="0FB13407" w14:textId="77777777" w:rsidR="00155AE1" w:rsidRPr="00381A08" w:rsidRDefault="003D4EDC" w:rsidP="00EF3646">
      <w:pPr>
        <w:pStyle w:val="Heading1"/>
        <w:rPr>
          <w:sz w:val="22"/>
          <w:szCs w:val="22"/>
        </w:rPr>
      </w:pPr>
      <w:r w:rsidRPr="00381A08">
        <w:rPr>
          <w:sz w:val="22"/>
          <w:szCs w:val="22"/>
        </w:rPr>
        <w:t>13. Next Meeting and close</w:t>
      </w:r>
    </w:p>
    <w:p w14:paraId="2AAA5A75" w14:textId="4F9D998A" w:rsidR="00DB26A2" w:rsidRPr="00381A08" w:rsidRDefault="0013539E" w:rsidP="00DB26A2">
      <w:pPr>
        <w:rPr>
          <w:i/>
          <w:iCs/>
        </w:rPr>
      </w:pPr>
      <w:r w:rsidRPr="00381A08">
        <w:rPr>
          <w:i/>
          <w:iCs/>
        </w:rPr>
        <w:t>Final comments from the Secretary</w:t>
      </w:r>
      <w:r w:rsidR="00DB26A2" w:rsidRPr="00381A08">
        <w:rPr>
          <w:i/>
          <w:iCs/>
        </w:rPr>
        <w:t>.</w:t>
      </w:r>
    </w:p>
    <w:p w14:paraId="323ADCA5" w14:textId="3C61F0D3" w:rsidR="00296C41" w:rsidRPr="007402C1" w:rsidRDefault="00DB26A2" w:rsidP="007402C1">
      <w:pPr>
        <w:rPr>
          <w:i/>
          <w:iCs/>
        </w:rPr>
      </w:pPr>
      <w:r w:rsidRPr="00381A08">
        <w:rPr>
          <w:i/>
          <w:iCs/>
        </w:rPr>
        <w:t>Meeting closed by the Chair.</w:t>
      </w:r>
    </w:p>
    <w:p w14:paraId="5C4F0E62" w14:textId="77777777" w:rsidR="007402C1" w:rsidRDefault="007402C1" w:rsidP="00EF3646">
      <w:pPr>
        <w:pStyle w:val="Heading1"/>
        <w:rPr>
          <w:sz w:val="22"/>
          <w:szCs w:val="22"/>
        </w:rPr>
      </w:pPr>
    </w:p>
    <w:p w14:paraId="6A31EF93" w14:textId="1460B010" w:rsidR="00EF3646" w:rsidRPr="00381A08" w:rsidRDefault="00EF3646" w:rsidP="00EF3646">
      <w:pPr>
        <w:pStyle w:val="Heading1"/>
        <w:rPr>
          <w:sz w:val="22"/>
          <w:szCs w:val="22"/>
        </w:rPr>
      </w:pPr>
      <w:r w:rsidRPr="00381A08">
        <w:rPr>
          <w:sz w:val="22"/>
          <w:szCs w:val="22"/>
        </w:rPr>
        <w:t>Agenda Documents</w:t>
      </w:r>
    </w:p>
    <w:p w14:paraId="18C0C255" w14:textId="77777777" w:rsidR="00EF3646" w:rsidRPr="00381A08" w:rsidRDefault="00EF3646" w:rsidP="005F4D83">
      <w:pPr>
        <w:pStyle w:val="Heading2"/>
        <w:rPr>
          <w:sz w:val="22"/>
          <w:szCs w:val="22"/>
        </w:rPr>
      </w:pPr>
      <w:r w:rsidRPr="00381A08">
        <w:rPr>
          <w:sz w:val="22"/>
          <w:szCs w:val="22"/>
        </w:rPr>
        <w:t>Business Paper A Previous Meeting Minutes</w:t>
      </w:r>
    </w:p>
    <w:p w14:paraId="35EBE7E2" w14:textId="77777777" w:rsidR="00EF3646" w:rsidRPr="00381A08" w:rsidRDefault="00EF3646" w:rsidP="005F4D83">
      <w:pPr>
        <w:pStyle w:val="Heading2"/>
        <w:rPr>
          <w:sz w:val="22"/>
          <w:szCs w:val="22"/>
        </w:rPr>
      </w:pPr>
      <w:r w:rsidRPr="00381A08">
        <w:rPr>
          <w:sz w:val="22"/>
          <w:szCs w:val="22"/>
        </w:rPr>
        <w:t>Business Paper B Monthly Member Reports</w:t>
      </w:r>
    </w:p>
    <w:p w14:paraId="2657290B" w14:textId="45297D0D" w:rsidR="00503B4A" w:rsidRPr="00381A08" w:rsidRDefault="00EF3646" w:rsidP="00503B4A">
      <w:pPr>
        <w:pStyle w:val="Heading2"/>
        <w:rPr>
          <w:sz w:val="22"/>
          <w:szCs w:val="22"/>
        </w:rPr>
      </w:pPr>
      <w:r w:rsidRPr="00381A08">
        <w:rPr>
          <w:sz w:val="22"/>
          <w:szCs w:val="22"/>
        </w:rPr>
        <w:t>Business Paper C Action Items</w:t>
      </w:r>
    </w:p>
    <w:p w14:paraId="63AF3AA8" w14:textId="1161660D" w:rsidR="00503B4A" w:rsidRPr="00381A08" w:rsidRDefault="00503B4A" w:rsidP="00503B4A">
      <w:pPr>
        <w:pStyle w:val="Heading2"/>
        <w:rPr>
          <w:sz w:val="22"/>
          <w:szCs w:val="22"/>
        </w:rPr>
      </w:pPr>
      <w:r w:rsidRPr="00381A08">
        <w:rPr>
          <w:sz w:val="22"/>
          <w:szCs w:val="22"/>
        </w:rPr>
        <w:t>Business Paper D Report from Student Community</w:t>
      </w:r>
    </w:p>
    <w:p w14:paraId="6094B2EC" w14:textId="4D3CAF30" w:rsidR="00503B4A" w:rsidRPr="00381A08" w:rsidRDefault="00503B4A" w:rsidP="0013539E">
      <w:pPr>
        <w:pStyle w:val="Heading2"/>
        <w:rPr>
          <w:sz w:val="22"/>
          <w:szCs w:val="22"/>
        </w:rPr>
      </w:pPr>
      <w:r w:rsidRPr="00381A08">
        <w:rPr>
          <w:sz w:val="22"/>
          <w:szCs w:val="22"/>
        </w:rPr>
        <w:t xml:space="preserve">Business Paper E </w:t>
      </w:r>
      <w:r w:rsidR="0013539E" w:rsidRPr="00381A08">
        <w:rPr>
          <w:sz w:val="22"/>
          <w:szCs w:val="22"/>
        </w:rPr>
        <w:t>Reports from SRC Sub-Committees</w:t>
      </w:r>
    </w:p>
    <w:p w14:paraId="2C19A8EB" w14:textId="32FE4BAC" w:rsidR="0013539E" w:rsidRPr="00381A08" w:rsidRDefault="0013539E" w:rsidP="0013539E">
      <w:pPr>
        <w:pStyle w:val="Heading2"/>
        <w:rPr>
          <w:sz w:val="22"/>
          <w:szCs w:val="22"/>
        </w:rPr>
      </w:pPr>
      <w:r w:rsidRPr="00381A08">
        <w:rPr>
          <w:sz w:val="22"/>
          <w:szCs w:val="22"/>
        </w:rPr>
        <w:t>Business Paper F [</w:t>
      </w:r>
      <w:proofErr w:type="spellStart"/>
      <w:r w:rsidRPr="00381A08">
        <w:rPr>
          <w:sz w:val="22"/>
          <w:szCs w:val="22"/>
        </w:rPr>
        <w:t>Miscallaneous</w:t>
      </w:r>
      <w:proofErr w:type="spellEnd"/>
      <w:r w:rsidRPr="00381A08">
        <w:rPr>
          <w:sz w:val="22"/>
          <w:szCs w:val="22"/>
        </w:rPr>
        <w:t>/ad-hoc items]</w:t>
      </w:r>
    </w:p>
    <w:p w14:paraId="1ADCD58D" w14:textId="77777777" w:rsidR="0013539E" w:rsidRPr="00381A08" w:rsidRDefault="0013539E" w:rsidP="00503B4A"/>
    <w:p w14:paraId="046ADBF9" w14:textId="77777777" w:rsidR="0013091C" w:rsidRPr="00381A08" w:rsidRDefault="0013091C" w:rsidP="0013091C"/>
    <w:p w14:paraId="12858F44" w14:textId="77777777" w:rsidR="0013091C" w:rsidRPr="00381A08" w:rsidRDefault="0013091C" w:rsidP="0013091C"/>
    <w:p w14:paraId="761633BC" w14:textId="77777777" w:rsidR="00155AE1" w:rsidRPr="00381A08" w:rsidRDefault="00155AE1">
      <w:pPr>
        <w:rPr>
          <w:b/>
        </w:rPr>
      </w:pPr>
    </w:p>
    <w:sectPr w:rsidR="00155AE1" w:rsidRPr="00381A08" w:rsidSect="00586A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56FB" w14:textId="77777777" w:rsidR="00470D31" w:rsidRDefault="00470D31" w:rsidP="00890FEF">
      <w:pPr>
        <w:spacing w:line="240" w:lineRule="auto"/>
      </w:pPr>
      <w:r>
        <w:separator/>
      </w:r>
    </w:p>
  </w:endnote>
  <w:endnote w:type="continuationSeparator" w:id="0">
    <w:p w14:paraId="2191F848" w14:textId="77777777" w:rsidR="00470D31" w:rsidRDefault="00470D31" w:rsidP="0089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1609762"/>
      <w:docPartObj>
        <w:docPartGallery w:val="Page Numbers (Bottom of Page)"/>
        <w:docPartUnique/>
      </w:docPartObj>
    </w:sdtPr>
    <w:sdtEndPr>
      <w:rPr>
        <w:rStyle w:val="PageNumber"/>
      </w:rPr>
    </w:sdtEndPr>
    <w:sdtContent>
      <w:p w14:paraId="36BC0DFC" w14:textId="7F7103A3" w:rsidR="00296C41" w:rsidRDefault="00296C41" w:rsidP="008D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4FC71" w14:textId="77777777" w:rsidR="00C84EC6" w:rsidRDefault="00C84EC6" w:rsidP="00296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267975"/>
      <w:docPartObj>
        <w:docPartGallery w:val="Page Numbers (Bottom of Page)"/>
        <w:docPartUnique/>
      </w:docPartObj>
    </w:sdtPr>
    <w:sdtEndPr>
      <w:rPr>
        <w:rStyle w:val="PageNumber"/>
      </w:rPr>
    </w:sdtEndPr>
    <w:sdtContent>
      <w:p w14:paraId="71BD5CC8" w14:textId="3A0F8D4F" w:rsidR="00296C41" w:rsidRDefault="00296C41" w:rsidP="008D6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554ADBA8" w14:textId="77777777" w:rsidR="00C84EC6" w:rsidRDefault="00C84EC6" w:rsidP="00296C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3979" w14:textId="77777777" w:rsidR="00C84EC6" w:rsidRDefault="00C8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FD95" w14:textId="77777777" w:rsidR="00470D31" w:rsidRDefault="00470D31" w:rsidP="00890FEF">
      <w:pPr>
        <w:spacing w:line="240" w:lineRule="auto"/>
      </w:pPr>
      <w:r>
        <w:separator/>
      </w:r>
    </w:p>
  </w:footnote>
  <w:footnote w:type="continuationSeparator" w:id="0">
    <w:p w14:paraId="24A6CA1F" w14:textId="77777777" w:rsidR="00470D31" w:rsidRDefault="00470D31" w:rsidP="00890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6CAA" w14:textId="77777777" w:rsidR="00C84EC6" w:rsidRDefault="00C84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50D6" w14:textId="77777777" w:rsidR="00C84EC6" w:rsidRDefault="00C84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6DE4" w14:textId="77777777" w:rsidR="00C84EC6" w:rsidRDefault="00C84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666"/>
    <w:multiLevelType w:val="multilevel"/>
    <w:tmpl w:val="A9F22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8253F0"/>
    <w:multiLevelType w:val="hybridMultilevel"/>
    <w:tmpl w:val="66F4F886"/>
    <w:lvl w:ilvl="0" w:tplc="F76A43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26114F"/>
    <w:multiLevelType w:val="hybridMultilevel"/>
    <w:tmpl w:val="9D287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144387"/>
    <w:multiLevelType w:val="hybridMultilevel"/>
    <w:tmpl w:val="FFFFFFFF"/>
    <w:lvl w:ilvl="0" w:tplc="20FE01BA">
      <w:start w:val="1"/>
      <w:numFmt w:val="decimal"/>
      <w:lvlText w:val="%1."/>
      <w:lvlJc w:val="left"/>
      <w:pPr>
        <w:ind w:left="720" w:hanging="360"/>
      </w:pPr>
    </w:lvl>
    <w:lvl w:ilvl="1" w:tplc="97C27F2C">
      <w:start w:val="1"/>
      <w:numFmt w:val="lowerLetter"/>
      <w:lvlText w:val="%2."/>
      <w:lvlJc w:val="left"/>
      <w:pPr>
        <w:ind w:left="1440" w:hanging="360"/>
      </w:pPr>
    </w:lvl>
    <w:lvl w:ilvl="2" w:tplc="17A678C6">
      <w:start w:val="1"/>
      <w:numFmt w:val="lowerRoman"/>
      <w:lvlText w:val="%3."/>
      <w:lvlJc w:val="right"/>
      <w:pPr>
        <w:ind w:left="2160" w:hanging="180"/>
      </w:pPr>
    </w:lvl>
    <w:lvl w:ilvl="3" w:tplc="B81A6E84">
      <w:start w:val="1"/>
      <w:numFmt w:val="decimal"/>
      <w:lvlText w:val="%4."/>
      <w:lvlJc w:val="left"/>
      <w:pPr>
        <w:ind w:left="2880" w:hanging="360"/>
      </w:pPr>
    </w:lvl>
    <w:lvl w:ilvl="4" w:tplc="15B88BA4">
      <w:start w:val="1"/>
      <w:numFmt w:val="lowerLetter"/>
      <w:lvlText w:val="%5."/>
      <w:lvlJc w:val="left"/>
      <w:pPr>
        <w:ind w:left="3600" w:hanging="360"/>
      </w:pPr>
    </w:lvl>
    <w:lvl w:ilvl="5" w:tplc="8EF274D8">
      <w:start w:val="1"/>
      <w:numFmt w:val="lowerRoman"/>
      <w:lvlText w:val="%6."/>
      <w:lvlJc w:val="right"/>
      <w:pPr>
        <w:ind w:left="4320" w:hanging="180"/>
      </w:pPr>
    </w:lvl>
    <w:lvl w:ilvl="6" w:tplc="FB22FD8E">
      <w:start w:val="1"/>
      <w:numFmt w:val="decimal"/>
      <w:lvlText w:val="%7."/>
      <w:lvlJc w:val="left"/>
      <w:pPr>
        <w:ind w:left="5040" w:hanging="360"/>
      </w:pPr>
    </w:lvl>
    <w:lvl w:ilvl="7" w:tplc="BD10B9E4">
      <w:start w:val="1"/>
      <w:numFmt w:val="lowerLetter"/>
      <w:lvlText w:val="%8."/>
      <w:lvlJc w:val="left"/>
      <w:pPr>
        <w:ind w:left="5760" w:hanging="360"/>
      </w:pPr>
    </w:lvl>
    <w:lvl w:ilvl="8" w:tplc="D93C90C0">
      <w:start w:val="1"/>
      <w:numFmt w:val="lowerRoman"/>
      <w:lvlText w:val="%9."/>
      <w:lvlJc w:val="right"/>
      <w:pPr>
        <w:ind w:left="6480" w:hanging="180"/>
      </w:pPr>
    </w:lvl>
  </w:abstractNum>
  <w:abstractNum w:abstractNumId="5" w15:restartNumberingAfterBreak="0">
    <w:nsid w:val="2F191764"/>
    <w:multiLevelType w:val="multilevel"/>
    <w:tmpl w:val="2A7085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B24F6E"/>
    <w:multiLevelType w:val="hybridMultilevel"/>
    <w:tmpl w:val="941A4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C3E0A"/>
    <w:multiLevelType w:val="hybridMultilevel"/>
    <w:tmpl w:val="FFFFFFFF"/>
    <w:lvl w:ilvl="0" w:tplc="20FE01BA">
      <w:start w:val="1"/>
      <w:numFmt w:val="decimal"/>
      <w:lvlText w:val="%1."/>
      <w:lvlJc w:val="left"/>
      <w:pPr>
        <w:ind w:left="720" w:hanging="360"/>
      </w:pPr>
    </w:lvl>
    <w:lvl w:ilvl="1" w:tplc="97C27F2C">
      <w:start w:val="1"/>
      <w:numFmt w:val="lowerLetter"/>
      <w:lvlText w:val="%2."/>
      <w:lvlJc w:val="left"/>
      <w:pPr>
        <w:ind w:left="1440" w:hanging="360"/>
      </w:pPr>
    </w:lvl>
    <w:lvl w:ilvl="2" w:tplc="17A678C6">
      <w:start w:val="1"/>
      <w:numFmt w:val="lowerRoman"/>
      <w:lvlText w:val="%3."/>
      <w:lvlJc w:val="right"/>
      <w:pPr>
        <w:ind w:left="2160" w:hanging="180"/>
      </w:pPr>
    </w:lvl>
    <w:lvl w:ilvl="3" w:tplc="B81A6E84">
      <w:start w:val="1"/>
      <w:numFmt w:val="decimal"/>
      <w:lvlText w:val="%4."/>
      <w:lvlJc w:val="left"/>
      <w:pPr>
        <w:ind w:left="2880" w:hanging="360"/>
      </w:pPr>
    </w:lvl>
    <w:lvl w:ilvl="4" w:tplc="15B88BA4">
      <w:start w:val="1"/>
      <w:numFmt w:val="lowerLetter"/>
      <w:lvlText w:val="%5."/>
      <w:lvlJc w:val="left"/>
      <w:pPr>
        <w:ind w:left="3600" w:hanging="360"/>
      </w:pPr>
    </w:lvl>
    <w:lvl w:ilvl="5" w:tplc="8EF274D8">
      <w:start w:val="1"/>
      <w:numFmt w:val="lowerRoman"/>
      <w:lvlText w:val="%6."/>
      <w:lvlJc w:val="right"/>
      <w:pPr>
        <w:ind w:left="4320" w:hanging="180"/>
      </w:pPr>
    </w:lvl>
    <w:lvl w:ilvl="6" w:tplc="FB22FD8E">
      <w:start w:val="1"/>
      <w:numFmt w:val="decimal"/>
      <w:lvlText w:val="%7."/>
      <w:lvlJc w:val="left"/>
      <w:pPr>
        <w:ind w:left="5040" w:hanging="360"/>
      </w:pPr>
    </w:lvl>
    <w:lvl w:ilvl="7" w:tplc="BD10B9E4">
      <w:start w:val="1"/>
      <w:numFmt w:val="lowerLetter"/>
      <w:lvlText w:val="%8."/>
      <w:lvlJc w:val="left"/>
      <w:pPr>
        <w:ind w:left="5760" w:hanging="360"/>
      </w:pPr>
    </w:lvl>
    <w:lvl w:ilvl="8" w:tplc="D93C90C0">
      <w:start w:val="1"/>
      <w:numFmt w:val="lowerRoman"/>
      <w:lvlText w:val="%9."/>
      <w:lvlJc w:val="right"/>
      <w:pPr>
        <w:ind w:left="6480" w:hanging="180"/>
      </w:pPr>
    </w:lvl>
  </w:abstractNum>
  <w:abstractNum w:abstractNumId="8" w15:restartNumberingAfterBreak="0">
    <w:nsid w:val="343F0FB2"/>
    <w:multiLevelType w:val="hybridMultilevel"/>
    <w:tmpl w:val="AB7E9A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5C399A"/>
    <w:multiLevelType w:val="hybridMultilevel"/>
    <w:tmpl w:val="14DC9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FD37A6"/>
    <w:multiLevelType w:val="hybridMultilevel"/>
    <w:tmpl w:val="677C8AB6"/>
    <w:lvl w:ilvl="0" w:tplc="0C09000F">
      <w:start w:val="1"/>
      <w:numFmt w:val="decimal"/>
      <w:lvlText w:val="%1."/>
      <w:lvlJc w:val="left"/>
      <w:pPr>
        <w:ind w:left="720" w:hanging="360"/>
      </w:pPr>
      <w:rPr>
        <w:rFonts w:hint="default"/>
      </w:rPr>
    </w:lvl>
    <w:lvl w:ilvl="1" w:tplc="0FBE6FA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705E52"/>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48F1593"/>
    <w:multiLevelType w:val="hybridMultilevel"/>
    <w:tmpl w:val="CE320C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3A604F5"/>
    <w:multiLevelType w:val="hybridMultilevel"/>
    <w:tmpl w:val="B290D672"/>
    <w:lvl w:ilvl="0" w:tplc="D338A1B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154B2"/>
    <w:multiLevelType w:val="hybridMultilevel"/>
    <w:tmpl w:val="24A8A7A2"/>
    <w:lvl w:ilvl="0" w:tplc="6E6489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1"/>
  </w:num>
  <w:num w:numId="6">
    <w:abstractNumId w:val="6"/>
  </w:num>
  <w:num w:numId="7">
    <w:abstractNumId w:val="3"/>
  </w:num>
  <w:num w:numId="8">
    <w:abstractNumId w:val="11"/>
  </w:num>
  <w:num w:numId="9">
    <w:abstractNumId w:val="4"/>
  </w:num>
  <w:num w:numId="10">
    <w:abstractNumId w:val="14"/>
  </w:num>
  <w:num w:numId="11">
    <w:abstractNumId w:val="13"/>
  </w:num>
  <w:num w:numId="12">
    <w:abstractNumId w:val="12"/>
  </w:num>
  <w:num w:numId="13">
    <w:abstractNumId w:val="8"/>
  </w:num>
  <w:num w:numId="14">
    <w:abstractNumId w:val="5"/>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145F8"/>
    <w:rsid w:val="00084FE7"/>
    <w:rsid w:val="000E7998"/>
    <w:rsid w:val="00107690"/>
    <w:rsid w:val="001268AB"/>
    <w:rsid w:val="0013091C"/>
    <w:rsid w:val="0013539E"/>
    <w:rsid w:val="00150ED6"/>
    <w:rsid w:val="001558A3"/>
    <w:rsid w:val="00155AE1"/>
    <w:rsid w:val="001726F1"/>
    <w:rsid w:val="00177182"/>
    <w:rsid w:val="00197BA9"/>
    <w:rsid w:val="00215B18"/>
    <w:rsid w:val="0022229B"/>
    <w:rsid w:val="002476C9"/>
    <w:rsid w:val="00254876"/>
    <w:rsid w:val="00264E40"/>
    <w:rsid w:val="00296C41"/>
    <w:rsid w:val="002B5E1B"/>
    <w:rsid w:val="00326280"/>
    <w:rsid w:val="00381A08"/>
    <w:rsid w:val="00382FD0"/>
    <w:rsid w:val="003A0F93"/>
    <w:rsid w:val="003A4656"/>
    <w:rsid w:val="003C360E"/>
    <w:rsid w:val="003D4EDC"/>
    <w:rsid w:val="003E728E"/>
    <w:rsid w:val="0041776D"/>
    <w:rsid w:val="004533BD"/>
    <w:rsid w:val="00470D31"/>
    <w:rsid w:val="004A20AB"/>
    <w:rsid w:val="004B7D23"/>
    <w:rsid w:val="0050274B"/>
    <w:rsid w:val="00503B4A"/>
    <w:rsid w:val="005076D1"/>
    <w:rsid w:val="0058146C"/>
    <w:rsid w:val="00586AFB"/>
    <w:rsid w:val="005B6A00"/>
    <w:rsid w:val="005D7861"/>
    <w:rsid w:val="005F4D83"/>
    <w:rsid w:val="006421B1"/>
    <w:rsid w:val="00674283"/>
    <w:rsid w:val="006803EE"/>
    <w:rsid w:val="006A6A24"/>
    <w:rsid w:val="006C0B10"/>
    <w:rsid w:val="006C1505"/>
    <w:rsid w:val="006D0D39"/>
    <w:rsid w:val="006E28DC"/>
    <w:rsid w:val="006F1AAD"/>
    <w:rsid w:val="007103F0"/>
    <w:rsid w:val="00711901"/>
    <w:rsid w:val="007402C1"/>
    <w:rsid w:val="00746096"/>
    <w:rsid w:val="00776E88"/>
    <w:rsid w:val="0078355D"/>
    <w:rsid w:val="007A5FB0"/>
    <w:rsid w:val="007D1E22"/>
    <w:rsid w:val="007D5E2A"/>
    <w:rsid w:val="00810D21"/>
    <w:rsid w:val="008152E8"/>
    <w:rsid w:val="00820B70"/>
    <w:rsid w:val="00827B03"/>
    <w:rsid w:val="00843C9C"/>
    <w:rsid w:val="00847CE5"/>
    <w:rsid w:val="00862183"/>
    <w:rsid w:val="00862750"/>
    <w:rsid w:val="0088305C"/>
    <w:rsid w:val="00890FEF"/>
    <w:rsid w:val="008B0B1E"/>
    <w:rsid w:val="008B5499"/>
    <w:rsid w:val="008D1AD1"/>
    <w:rsid w:val="008D2384"/>
    <w:rsid w:val="008E02F3"/>
    <w:rsid w:val="008F7530"/>
    <w:rsid w:val="00912F1D"/>
    <w:rsid w:val="00951DAC"/>
    <w:rsid w:val="009C08E4"/>
    <w:rsid w:val="00A26638"/>
    <w:rsid w:val="00AB5C6C"/>
    <w:rsid w:val="00AD3077"/>
    <w:rsid w:val="00B05AC0"/>
    <w:rsid w:val="00B35272"/>
    <w:rsid w:val="00B503F9"/>
    <w:rsid w:val="00B66338"/>
    <w:rsid w:val="00BF1241"/>
    <w:rsid w:val="00BF38B3"/>
    <w:rsid w:val="00C14ED1"/>
    <w:rsid w:val="00C202C7"/>
    <w:rsid w:val="00C52624"/>
    <w:rsid w:val="00C55A06"/>
    <w:rsid w:val="00C62516"/>
    <w:rsid w:val="00C84EC6"/>
    <w:rsid w:val="00C95C8C"/>
    <w:rsid w:val="00C961F0"/>
    <w:rsid w:val="00CB0647"/>
    <w:rsid w:val="00CC4657"/>
    <w:rsid w:val="00CC7777"/>
    <w:rsid w:val="00D11C37"/>
    <w:rsid w:val="00D357F0"/>
    <w:rsid w:val="00D51E23"/>
    <w:rsid w:val="00D64743"/>
    <w:rsid w:val="00D8236B"/>
    <w:rsid w:val="00DB26A2"/>
    <w:rsid w:val="00DB7FC6"/>
    <w:rsid w:val="00DF6B8E"/>
    <w:rsid w:val="00E26DA1"/>
    <w:rsid w:val="00E66F21"/>
    <w:rsid w:val="00E871E8"/>
    <w:rsid w:val="00EB5AA5"/>
    <w:rsid w:val="00ED5036"/>
    <w:rsid w:val="00EF3646"/>
    <w:rsid w:val="00EF4971"/>
    <w:rsid w:val="00F0253F"/>
    <w:rsid w:val="00F040D8"/>
    <w:rsid w:val="00F46121"/>
    <w:rsid w:val="00F7113C"/>
    <w:rsid w:val="00F77B76"/>
    <w:rsid w:val="00F86152"/>
    <w:rsid w:val="00F907D0"/>
    <w:rsid w:val="00F91626"/>
    <w:rsid w:val="00F9637C"/>
    <w:rsid w:val="00FC4027"/>
    <w:rsid w:val="00FE4F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autoRedefine/>
    <w:uiPriority w:val="9"/>
    <w:qFormat/>
    <w:rsid w:val="0013091C"/>
    <w:pPr>
      <w:keepNext/>
      <w:keepLines/>
      <w:spacing w:line="360" w:lineRule="auto"/>
      <w:contextualSpacing/>
      <w:outlineLvl w:val="0"/>
    </w:pPr>
    <w:rPr>
      <w:b/>
      <w:color w:val="1F497D" w:themeColor="text2"/>
      <w:sz w:val="24"/>
      <w:szCs w:val="40"/>
    </w:rPr>
  </w:style>
  <w:style w:type="paragraph" w:styleId="Heading2">
    <w:name w:val="heading 2"/>
    <w:basedOn w:val="Normal"/>
    <w:next w:val="Normal"/>
    <w:link w:val="Heading2Char"/>
    <w:uiPriority w:val="9"/>
    <w:unhideWhenUsed/>
    <w:qFormat/>
    <w:rsid w:val="00C202C7"/>
    <w:pPr>
      <w:keepNext/>
      <w:keepLines/>
      <w:spacing w:before="360" w:after="120"/>
      <w:outlineLvl w:val="1"/>
    </w:pPr>
    <w:rPr>
      <w:color w:val="1F497D" w:themeColor="text2"/>
      <w:sz w:val="24"/>
      <w:szCs w:val="32"/>
    </w:rPr>
  </w:style>
  <w:style w:type="paragraph" w:styleId="Heading3">
    <w:name w:val="heading 3"/>
    <w:basedOn w:val="Normal"/>
    <w:next w:val="Normal"/>
    <w:autoRedefine/>
    <w:uiPriority w:val="9"/>
    <w:unhideWhenUsed/>
    <w:qFormat/>
    <w:rsid w:val="004A20AB"/>
    <w:pPr>
      <w:keepNext/>
      <w:keepLines/>
      <w:spacing w:before="320" w:after="80"/>
      <w:jc w:val="center"/>
      <w:outlineLvl w:val="2"/>
    </w:pPr>
    <w:rPr>
      <w:b/>
      <w:sz w:val="24"/>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3091C"/>
    <w:rPr>
      <w:color w:val="1F497D" w:themeColor="text2"/>
      <w:sz w:val="24"/>
      <w:szCs w:val="32"/>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TableParagraph">
    <w:name w:val="Table Paragraph"/>
    <w:basedOn w:val="Normal"/>
    <w:uiPriority w:val="1"/>
    <w:qFormat/>
    <w:rsid w:val="00107690"/>
    <w:pPr>
      <w:widowControl w:val="0"/>
      <w:autoSpaceDE w:val="0"/>
      <w:autoSpaceDN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547A-76A7-024E-8A0F-172E8B57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Bayan Sohailee</cp:lastModifiedBy>
  <cp:revision>3</cp:revision>
  <cp:lastPrinted>2023-01-09T23:20:00Z</cp:lastPrinted>
  <dcterms:created xsi:type="dcterms:W3CDTF">2023-01-23T08:21:00Z</dcterms:created>
  <dcterms:modified xsi:type="dcterms:W3CDTF">2023-01-23T13:02:00Z</dcterms:modified>
</cp:coreProperties>
</file>